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D2" w:rsidRDefault="004B4ED2" w:rsidP="004B4ED2">
      <w:pPr>
        <w:pStyle w:val="a3"/>
        <w:jc w:val="center"/>
      </w:pPr>
      <w:bookmarkStart w:id="0" w:name="_GoBack"/>
      <w:bookmarkEnd w:id="0"/>
      <w:r>
        <w:t>ДЕПАРТАМЕНТ ВОСПИТАНИЯ И СОЦИАЛИЗАЦИИ ДЕТЕЙ</w:t>
      </w:r>
    </w:p>
    <w:p w:rsidR="004B4ED2" w:rsidRDefault="004B4ED2" w:rsidP="004B4ED2">
      <w:pPr>
        <w:pStyle w:val="a3"/>
        <w:jc w:val="center"/>
      </w:pPr>
      <w:r>
        <w:t> </w:t>
      </w:r>
    </w:p>
    <w:p w:rsidR="004B4ED2" w:rsidRDefault="004B4ED2" w:rsidP="004B4ED2">
      <w:pPr>
        <w:pStyle w:val="a3"/>
        <w:jc w:val="center"/>
      </w:pPr>
      <w:r>
        <w:t>ПИСЬМО</w:t>
      </w:r>
    </w:p>
    <w:p w:rsidR="004B4ED2" w:rsidRDefault="004B4ED2" w:rsidP="004B4ED2">
      <w:pPr>
        <w:pStyle w:val="a3"/>
        <w:jc w:val="center"/>
      </w:pPr>
      <w:r>
        <w:t>от 12 апреля 2012 г. N 06-731</w:t>
      </w:r>
    </w:p>
    <w:p w:rsidR="004B4ED2" w:rsidRDefault="004B4ED2" w:rsidP="004B4ED2">
      <w:pPr>
        <w:pStyle w:val="a3"/>
        <w:jc w:val="center"/>
      </w:pPr>
      <w:r>
        <w:t> </w:t>
      </w:r>
    </w:p>
    <w:p w:rsidR="004B4ED2" w:rsidRDefault="004B4ED2" w:rsidP="004B4ED2">
      <w:pPr>
        <w:pStyle w:val="a3"/>
        <w:jc w:val="center"/>
      </w:pPr>
      <w:r>
        <w:t>О ФОРМИРОВАНИИ КУЛЬТУРЫ</w:t>
      </w:r>
    </w:p>
    <w:p w:rsidR="004B4ED2" w:rsidRDefault="004B4ED2" w:rsidP="004B4ED2">
      <w:pPr>
        <w:pStyle w:val="a3"/>
        <w:jc w:val="center"/>
      </w:pPr>
      <w:r>
        <w:t>ЗДОРОВОГО ПИТАНИЯ ОБУЧАЮЩИХСЯ, ВОСПИТАННИКОВ</w:t>
      </w:r>
    </w:p>
    <w:p w:rsidR="004B4ED2" w:rsidRDefault="004B4ED2" w:rsidP="004B4ED2">
      <w:pPr>
        <w:pStyle w:val="a3"/>
      </w:pPr>
      <w:r>
        <w:t> </w:t>
      </w:r>
    </w:p>
    <w:p w:rsidR="004B4ED2" w:rsidRDefault="004B4ED2" w:rsidP="004B4ED2">
      <w:pPr>
        <w:pStyle w:val="a3"/>
      </w:pPr>
      <w: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rsidR="004B4ED2" w:rsidRDefault="004B4ED2" w:rsidP="004B4ED2">
      <w:pPr>
        <w:pStyle w:val="a3"/>
      </w:pPr>
      <w:r>
        <w:t>Департамент воспитания и социализации детей направляет методические рекомендации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4B4ED2" w:rsidRDefault="004B4ED2" w:rsidP="004B4ED2">
      <w:pPr>
        <w:pStyle w:val="a3"/>
      </w:pPr>
      <w:r>
        <w:t>Просим довести информацию до руководителей образовательных учреждений для использования в практической работе.</w:t>
      </w:r>
    </w:p>
    <w:p w:rsidR="004B4ED2" w:rsidRDefault="004B4ED2" w:rsidP="004B4ED2">
      <w:pPr>
        <w:pStyle w:val="a3"/>
      </w:pPr>
      <w:r>
        <w:t xml:space="preserve">Указанные материалы размещены также на сайте </w:t>
      </w:r>
      <w:proofErr w:type="spellStart"/>
      <w:r>
        <w:t>Минобрнауки</w:t>
      </w:r>
      <w:proofErr w:type="spellEnd"/>
      <w:r>
        <w:t xml:space="preserve"> России: http://www.mon.gov.ru и Интернет-портале http://holiday.cipv.ru/home.php.</w:t>
      </w:r>
    </w:p>
    <w:p w:rsidR="004B4ED2" w:rsidRDefault="004B4ED2" w:rsidP="004B4ED2">
      <w:pPr>
        <w:pStyle w:val="a3"/>
      </w:pPr>
      <w:r>
        <w:t> </w:t>
      </w:r>
    </w:p>
    <w:p w:rsidR="004B4ED2" w:rsidRDefault="004B4ED2" w:rsidP="004B4ED2">
      <w:pPr>
        <w:pStyle w:val="a3"/>
        <w:jc w:val="right"/>
      </w:pPr>
      <w:r>
        <w:t>Директор Департамента</w:t>
      </w:r>
    </w:p>
    <w:p w:rsidR="004B4ED2" w:rsidRDefault="004B4ED2" w:rsidP="004B4ED2">
      <w:pPr>
        <w:pStyle w:val="a3"/>
        <w:jc w:val="right"/>
      </w:pPr>
      <w:r>
        <w:t>А.А.ЛЕВИТСКАЯ</w:t>
      </w:r>
    </w:p>
    <w:p w:rsidR="004B4ED2" w:rsidRDefault="004B4ED2" w:rsidP="004B4ED2">
      <w:pPr>
        <w:pStyle w:val="a3"/>
      </w:pPr>
      <w:r>
        <w:t> </w:t>
      </w:r>
    </w:p>
    <w:p w:rsidR="004B4ED2" w:rsidRDefault="004B4ED2" w:rsidP="00C06B70">
      <w:pPr>
        <w:spacing w:before="100" w:beforeAutospacing="1" w:after="100" w:afterAutospacing="1" w:line="240" w:lineRule="auto"/>
        <w:ind w:firstLine="5670"/>
        <w:jc w:val="both"/>
        <w:rPr>
          <w:rFonts w:ascii="Times New Roman" w:eastAsia="Times New Roman" w:hAnsi="Times New Roman" w:cs="Times New Roman"/>
          <w:sz w:val="28"/>
          <w:szCs w:val="28"/>
          <w:lang w:eastAsia="ru-RU"/>
        </w:rPr>
      </w:pPr>
    </w:p>
    <w:p w:rsidR="004B4ED2" w:rsidRDefault="004B4ED2" w:rsidP="00C06B70">
      <w:pPr>
        <w:spacing w:before="100" w:beforeAutospacing="1" w:after="100" w:afterAutospacing="1" w:line="240" w:lineRule="auto"/>
        <w:ind w:firstLine="5670"/>
        <w:jc w:val="both"/>
        <w:rPr>
          <w:rFonts w:ascii="Times New Roman" w:eastAsia="Times New Roman" w:hAnsi="Times New Roman" w:cs="Times New Roman"/>
          <w:sz w:val="28"/>
          <w:szCs w:val="28"/>
          <w:lang w:eastAsia="ru-RU"/>
        </w:rPr>
      </w:pPr>
    </w:p>
    <w:p w:rsidR="004B4ED2" w:rsidRDefault="004B4ED2" w:rsidP="00C06B70">
      <w:pPr>
        <w:spacing w:before="100" w:beforeAutospacing="1" w:after="100" w:afterAutospacing="1" w:line="240" w:lineRule="auto"/>
        <w:ind w:firstLine="5670"/>
        <w:jc w:val="both"/>
        <w:rPr>
          <w:rFonts w:ascii="Times New Roman" w:eastAsia="Times New Roman" w:hAnsi="Times New Roman" w:cs="Times New Roman"/>
          <w:sz w:val="28"/>
          <w:szCs w:val="28"/>
          <w:lang w:eastAsia="ru-RU"/>
        </w:rPr>
      </w:pPr>
    </w:p>
    <w:p w:rsidR="004B4ED2" w:rsidRDefault="004B4ED2" w:rsidP="00C06B70">
      <w:pPr>
        <w:spacing w:before="100" w:beforeAutospacing="1" w:after="100" w:afterAutospacing="1" w:line="240" w:lineRule="auto"/>
        <w:ind w:firstLine="5670"/>
        <w:jc w:val="both"/>
        <w:rPr>
          <w:rFonts w:ascii="Times New Roman" w:eastAsia="Times New Roman" w:hAnsi="Times New Roman" w:cs="Times New Roman"/>
          <w:sz w:val="28"/>
          <w:szCs w:val="28"/>
          <w:lang w:eastAsia="ru-RU"/>
        </w:rPr>
      </w:pPr>
    </w:p>
    <w:p w:rsidR="00C06B70" w:rsidRPr="00C06B70" w:rsidRDefault="00C06B70" w:rsidP="00C06B70">
      <w:pPr>
        <w:spacing w:before="100" w:beforeAutospacing="1" w:after="100" w:afterAutospacing="1" w:line="240" w:lineRule="auto"/>
        <w:ind w:firstLine="5670"/>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Приложение к письму</w:t>
      </w:r>
    </w:p>
    <w:p w:rsidR="00C06B70" w:rsidRPr="00C06B70" w:rsidRDefault="00C06B70" w:rsidP="00C06B70">
      <w:pPr>
        <w:spacing w:before="100" w:beforeAutospacing="1" w:after="100" w:afterAutospacing="1" w:line="240" w:lineRule="auto"/>
        <w:ind w:firstLine="5670"/>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Департамента воспитания </w:t>
      </w:r>
    </w:p>
    <w:p w:rsidR="00C06B70" w:rsidRPr="00C06B70" w:rsidRDefault="00C06B70" w:rsidP="00C06B70">
      <w:pPr>
        <w:spacing w:before="100" w:beforeAutospacing="1" w:after="100" w:afterAutospacing="1" w:line="240" w:lineRule="auto"/>
        <w:ind w:firstLine="5670"/>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 социализации детей</w:t>
      </w:r>
    </w:p>
    <w:p w:rsidR="00C06B70" w:rsidRPr="00C06B70" w:rsidRDefault="00C06B70" w:rsidP="00C06B70">
      <w:pPr>
        <w:spacing w:before="100" w:beforeAutospacing="1" w:after="100" w:afterAutospacing="1" w:line="240" w:lineRule="auto"/>
        <w:ind w:firstLine="5670"/>
        <w:jc w:val="both"/>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lang w:eastAsia="ru-RU"/>
        </w:rPr>
        <w:t>Минобрнауки</w:t>
      </w:r>
      <w:proofErr w:type="spellEnd"/>
      <w:r w:rsidRPr="00C06B70">
        <w:rPr>
          <w:rFonts w:ascii="Times New Roman" w:eastAsia="Times New Roman" w:hAnsi="Times New Roman" w:cs="Times New Roman"/>
          <w:sz w:val="28"/>
          <w:szCs w:val="28"/>
          <w:lang w:eastAsia="ru-RU"/>
        </w:rPr>
        <w:t xml:space="preserve"> России</w:t>
      </w:r>
    </w:p>
    <w:p w:rsidR="00C06B70" w:rsidRPr="00C06B70" w:rsidRDefault="00C06B70" w:rsidP="00C06B70">
      <w:pPr>
        <w:spacing w:before="100" w:beforeAutospacing="1" w:after="100" w:afterAutospacing="1" w:line="240" w:lineRule="auto"/>
        <w:ind w:firstLine="5670"/>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от 12 апреля 2012 г. № 06-731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200"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МЕТОДИЧЕСКИЕ РЕКОМЕНДАЦИИ</w:t>
      </w:r>
    </w:p>
    <w:p w:rsidR="00C06B70" w:rsidRPr="00C06B70" w:rsidRDefault="00C06B70" w:rsidP="00C06B70">
      <w:pPr>
        <w:spacing w:before="100" w:beforeAutospacing="1" w:after="202"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ФОРМИРОВАНИЕ КУЛЬТУРЫ ЗДОРОВОГО ПИТАНИЯ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ОБУЧАЮЩИХСЯ, ВОСПИТАННИКОВ</w:t>
      </w:r>
      <w:bookmarkStart w:id="1" w:name="_ftnref1"/>
      <w:r w:rsidRPr="00C06B70">
        <w:rPr>
          <w:rFonts w:ascii="Times New Roman" w:eastAsia="Times New Roman" w:hAnsi="Times New Roman" w:cs="Times New Roman"/>
          <w:b/>
          <w:bCs/>
          <w:sz w:val="28"/>
          <w:szCs w:val="28"/>
          <w:lang w:eastAsia="ru-RU"/>
        </w:rPr>
        <w:fldChar w:fldCharType="begin"/>
      </w:r>
      <w:r w:rsidRPr="00C06B70">
        <w:rPr>
          <w:rFonts w:ascii="Times New Roman" w:eastAsia="Times New Roman" w:hAnsi="Times New Roman" w:cs="Times New Roman"/>
          <w:b/>
          <w:bCs/>
          <w:sz w:val="28"/>
          <w:szCs w:val="28"/>
          <w:lang w:eastAsia="ru-RU"/>
        </w:rPr>
        <w:instrText xml:space="preserve"> HYPERLINK "http://sch1122sv.mskobr.ru/conditions/organizaciya_pitaniya/food/formirovanie_kul_tury_zdorovogo_pitaniya_obuchayuwihsya/" \l "_ftn1" \o "" </w:instrText>
      </w:r>
      <w:r w:rsidRPr="00C06B70">
        <w:rPr>
          <w:rFonts w:ascii="Times New Roman" w:eastAsia="Times New Roman" w:hAnsi="Times New Roman" w:cs="Times New Roman"/>
          <w:b/>
          <w:bCs/>
          <w:sz w:val="28"/>
          <w:szCs w:val="28"/>
          <w:lang w:eastAsia="ru-RU"/>
        </w:rPr>
        <w:fldChar w:fldCharType="separate"/>
      </w:r>
      <w:r w:rsidRPr="00C06B70">
        <w:rPr>
          <w:rFonts w:ascii="Times New Roman" w:eastAsia="Times New Roman" w:hAnsi="Times New Roman" w:cs="Times New Roman"/>
          <w:b/>
          <w:bCs/>
          <w:color w:val="0000FF"/>
          <w:sz w:val="28"/>
          <w:szCs w:val="28"/>
          <w:lang w:eastAsia="ru-RU"/>
        </w:rPr>
        <w:t>[1]</w:t>
      </w:r>
      <w:r w:rsidRPr="00C06B70">
        <w:rPr>
          <w:rFonts w:ascii="Times New Roman" w:eastAsia="Times New Roman" w:hAnsi="Times New Roman" w:cs="Times New Roman"/>
          <w:b/>
          <w:bCs/>
          <w:sz w:val="28"/>
          <w:szCs w:val="28"/>
          <w:lang w:eastAsia="ru-RU"/>
        </w:rPr>
        <w:fldChar w:fldCharType="end"/>
      </w:r>
      <w:bookmarkEnd w:id="1"/>
    </w:p>
    <w:p w:rsidR="00C06B70" w:rsidRPr="00C06B70" w:rsidRDefault="00C06B70" w:rsidP="00C06B70">
      <w:pPr>
        <w:spacing w:before="100" w:beforeAutospacing="1" w:after="240"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(Материалы разработаны сотрудниками Института возрастной физиологии РАО       </w:t>
      </w:r>
      <w:proofErr w:type="spellStart"/>
      <w:r w:rsidRPr="00C06B70">
        <w:rPr>
          <w:rFonts w:ascii="Times New Roman" w:eastAsia="Times New Roman" w:hAnsi="Times New Roman" w:cs="Times New Roman"/>
          <w:sz w:val="28"/>
          <w:szCs w:val="28"/>
          <w:lang w:eastAsia="ru-RU"/>
        </w:rPr>
        <w:t>М.М.Безруких</w:t>
      </w:r>
      <w:proofErr w:type="spellEnd"/>
      <w:r w:rsidRPr="00C06B70">
        <w:rPr>
          <w:rFonts w:ascii="Times New Roman" w:eastAsia="Times New Roman" w:hAnsi="Times New Roman" w:cs="Times New Roman"/>
          <w:sz w:val="28"/>
          <w:szCs w:val="28"/>
          <w:lang w:eastAsia="ru-RU"/>
        </w:rPr>
        <w:t xml:space="preserve">, </w:t>
      </w:r>
      <w:proofErr w:type="spellStart"/>
      <w:r w:rsidRPr="00C06B70">
        <w:rPr>
          <w:rFonts w:ascii="Times New Roman" w:eastAsia="Times New Roman" w:hAnsi="Times New Roman" w:cs="Times New Roman"/>
          <w:sz w:val="28"/>
          <w:szCs w:val="28"/>
          <w:lang w:eastAsia="ru-RU"/>
        </w:rPr>
        <w:t>Т.А.Филипповой</w:t>
      </w:r>
      <w:proofErr w:type="spellEnd"/>
      <w:r w:rsidRPr="00C06B70">
        <w:rPr>
          <w:rFonts w:ascii="Times New Roman" w:eastAsia="Times New Roman" w:hAnsi="Times New Roman" w:cs="Times New Roman"/>
          <w:sz w:val="28"/>
          <w:szCs w:val="28"/>
          <w:lang w:eastAsia="ru-RU"/>
        </w:rPr>
        <w:t xml:space="preserve">, </w:t>
      </w:r>
      <w:proofErr w:type="spellStart"/>
      <w:r w:rsidRPr="00C06B70">
        <w:rPr>
          <w:rFonts w:ascii="Times New Roman" w:eastAsia="Times New Roman" w:hAnsi="Times New Roman" w:cs="Times New Roman"/>
          <w:sz w:val="28"/>
          <w:szCs w:val="28"/>
          <w:lang w:eastAsia="ru-RU"/>
        </w:rPr>
        <w:t>А.Г.Макеевой</w:t>
      </w:r>
      <w:proofErr w:type="spellEnd"/>
      <w:r w:rsidRPr="00C06B70">
        <w:rPr>
          <w:rFonts w:ascii="Times New Roman" w:eastAsia="Times New Roman" w:hAnsi="Times New Roman" w:cs="Times New Roman"/>
          <w:sz w:val="28"/>
          <w:szCs w:val="28"/>
          <w:lang w:eastAsia="ru-RU"/>
        </w:rPr>
        <w:t>)</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02"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24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4B4ED2">
      <w:pPr>
        <w:spacing w:before="100" w:beforeAutospacing="1" w:after="240"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Москва - 2012 г.</w:t>
      </w:r>
    </w:p>
    <w:p w:rsidR="00C06B70" w:rsidRPr="00C06B70" w:rsidRDefault="00C06B70" w:rsidP="004B4ED2">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w:t>
      </w:r>
      <w:r w:rsidRPr="00C06B70">
        <w:rPr>
          <w:rFonts w:ascii="Times New Roman" w:eastAsia="Times New Roman" w:hAnsi="Times New Roman" w:cs="Times New Roman"/>
          <w:b/>
          <w:bCs/>
          <w:sz w:val="28"/>
          <w:szCs w:val="28"/>
          <w:lang w:eastAsia="ru-RU"/>
        </w:rPr>
        <w:t>Введение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Здоровое питание – важный фактор нормального развития и здоровья детей</w:t>
      </w:r>
    </w:p>
    <w:p w:rsidR="00C06B70" w:rsidRPr="00C06B70" w:rsidRDefault="00C06B70" w:rsidP="00C06B70">
      <w:pPr>
        <w:spacing w:after="0"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ребёнок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7-11 лет, 11-14 лет, 14-18 лет.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Недостаточное или несбалансированное питание </w:t>
      </w:r>
      <w:r w:rsidRPr="00C06B70">
        <w:rPr>
          <w:rFonts w:ascii="Times New Roman" w:eastAsia="Times New Roman" w:hAnsi="Times New Roman" w:cs="Times New Roman"/>
          <w:b/>
          <w:bCs/>
          <w:sz w:val="28"/>
          <w:szCs w:val="28"/>
          <w:lang w:eastAsia="ru-RU"/>
        </w:rPr>
        <w:t>в младшем школьном возрасте</w:t>
      </w:r>
      <w:r w:rsidRPr="00C06B70">
        <w:rPr>
          <w:rFonts w:ascii="Times New Roman" w:eastAsia="Times New Roman" w:hAnsi="Times New Roman" w:cs="Times New Roman"/>
          <w:sz w:val="28"/>
          <w:szCs w:val="28"/>
          <w:lang w:eastAsia="ru-RU"/>
        </w:rPr>
        <w:t xml:space="preserve"> приводит к отставанию в физическом и психическом развитии, которые,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Таблице 1.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w:t>
      </w:r>
      <w:r w:rsidRPr="00C06B70">
        <w:rPr>
          <w:rFonts w:ascii="Times New Roman" w:eastAsia="Times New Roman" w:hAnsi="Times New Roman" w:cs="Times New Roman"/>
          <w:sz w:val="28"/>
          <w:szCs w:val="28"/>
          <w:lang w:eastAsia="ru-RU"/>
        </w:rPr>
        <w:lastRenderedPageBreak/>
        <w:t xml:space="preserve">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приём пищи (примерно через каждые 4-5 часов) также является важнейшей составляющей правильного питания, так как способствует её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Таблица 1. Типовой режим питания школьников</w:t>
      </w:r>
    </w:p>
    <w:tbl>
      <w:tblPr>
        <w:tblW w:w="9923" w:type="dxa"/>
        <w:tblCellSpacing w:w="0" w:type="dxa"/>
        <w:tblInd w:w="12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665"/>
        <w:gridCol w:w="5258"/>
      </w:tblGrid>
      <w:tr w:rsidR="00C06B70" w:rsidRPr="00C06B70" w:rsidTr="00C06B70">
        <w:trPr>
          <w:tblCellSpacing w:w="0" w:type="dxa"/>
        </w:trPr>
        <w:tc>
          <w:tcPr>
            <w:tcW w:w="46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 (дома)</w:t>
            </w:r>
          </w:p>
        </w:tc>
        <w:tc>
          <w:tcPr>
            <w:tcW w:w="525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7.30-8.00 (8.00-8.30)</w:t>
            </w:r>
          </w:p>
        </w:tc>
      </w:tr>
      <w:tr w:rsidR="00C06B70" w:rsidRPr="00C06B70" w:rsidTr="00C06B70">
        <w:trPr>
          <w:tblCellSpacing w:w="0" w:type="dxa"/>
        </w:trPr>
        <w:tc>
          <w:tcPr>
            <w:tcW w:w="46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Второй завтрак в школе</w:t>
            </w:r>
          </w:p>
        </w:tc>
        <w:tc>
          <w:tcPr>
            <w:tcW w:w="525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10.30-11.00 (11.00-11.30)</w:t>
            </w:r>
          </w:p>
        </w:tc>
      </w:tr>
      <w:tr w:rsidR="00C06B70" w:rsidRPr="00C06B70" w:rsidTr="00C06B70">
        <w:trPr>
          <w:tblCellSpacing w:w="0" w:type="dxa"/>
        </w:trPr>
        <w:tc>
          <w:tcPr>
            <w:tcW w:w="46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 (в школе или дома)</w:t>
            </w:r>
          </w:p>
        </w:tc>
        <w:tc>
          <w:tcPr>
            <w:tcW w:w="525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13.30-14.00 (14.00-14.30)</w:t>
            </w:r>
          </w:p>
        </w:tc>
      </w:tr>
      <w:tr w:rsidR="00C06B70" w:rsidRPr="00C06B70" w:rsidTr="00C06B70">
        <w:trPr>
          <w:tblCellSpacing w:w="0" w:type="dxa"/>
        </w:trPr>
        <w:tc>
          <w:tcPr>
            <w:tcW w:w="46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Полдник (в школе или дома)</w:t>
            </w:r>
          </w:p>
        </w:tc>
        <w:tc>
          <w:tcPr>
            <w:tcW w:w="525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16.00-16.30 (16.30-17.00)</w:t>
            </w:r>
          </w:p>
        </w:tc>
      </w:tr>
      <w:tr w:rsidR="00C06B70" w:rsidRPr="00C06B70" w:rsidTr="00C06B70">
        <w:trPr>
          <w:tblCellSpacing w:w="0" w:type="dxa"/>
        </w:trPr>
        <w:tc>
          <w:tcPr>
            <w:tcW w:w="466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Ужин (дома)</w:t>
            </w:r>
          </w:p>
        </w:tc>
        <w:tc>
          <w:tcPr>
            <w:tcW w:w="525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19.00-19.30 (19.30-20.00)</w:t>
            </w:r>
          </w:p>
        </w:tc>
      </w:tr>
    </w:tbl>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Завтрак и ужин (1-й и 5-й приемы пищи) должны составлять по 25 % от суточной калорийности. Если ребёнок занимается в первую смену, то в 11.30 – 12.00 ч, во время большой перемены, он должен получать полноценный второй завтрак (15 % от суточной калорийности), а обед - дома в 15.30.- 16.00 ч. (35 % от суточной калорийности). Если ребенок занимается во вторую смену, то обед он получает дома в 12.30 – 13.00 ч., а в 16.00 ч. - полдник в школе.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Питание детей </w:t>
      </w:r>
      <w:r w:rsidRPr="00C06B70">
        <w:rPr>
          <w:rFonts w:ascii="Times New Roman" w:eastAsia="Times New Roman" w:hAnsi="Times New Roman" w:cs="Times New Roman"/>
          <w:b/>
          <w:bCs/>
          <w:sz w:val="28"/>
          <w:szCs w:val="28"/>
          <w:lang w:eastAsia="ru-RU"/>
        </w:rPr>
        <w:t>подросткового возраста</w:t>
      </w:r>
      <w:r w:rsidRPr="00C06B70">
        <w:rPr>
          <w:rFonts w:ascii="Times New Roman" w:eastAsia="Times New Roman" w:hAnsi="Times New Roman" w:cs="Times New Roman"/>
          <w:sz w:val="28"/>
          <w:szCs w:val="28"/>
          <w:lang w:eastAsia="ru-RU"/>
        </w:rPr>
        <w:t xml:space="preserve"> имеет свои особенности. В средней школе начинается половое созревание, которому предшествует </w:t>
      </w:r>
      <w:proofErr w:type="spellStart"/>
      <w:r w:rsidRPr="00C06B70">
        <w:rPr>
          <w:rFonts w:ascii="Times New Roman" w:eastAsia="Times New Roman" w:hAnsi="Times New Roman" w:cs="Times New Roman"/>
          <w:sz w:val="28"/>
          <w:szCs w:val="28"/>
          <w:lang w:eastAsia="ru-RU"/>
        </w:rPr>
        <w:t>препубертатный</w:t>
      </w:r>
      <w:proofErr w:type="spellEnd"/>
      <w:r w:rsidRPr="00C06B70">
        <w:rPr>
          <w:rFonts w:ascii="Times New Roman" w:eastAsia="Times New Roman" w:hAnsi="Times New Roman" w:cs="Times New Roman"/>
          <w:sz w:val="28"/>
          <w:szCs w:val="28"/>
          <w:lang w:eastAsia="ru-RU"/>
        </w:rPr>
        <w:t xml:space="preserve"> скачок роста. С началом полового созревания потребность в некоторых веществах у мальчиков и юношей выше по сравнению с девушками (Таблицы 2, 3).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w:t>
      </w:r>
      <w:r w:rsidRPr="00C06B70">
        <w:rPr>
          <w:rFonts w:ascii="Times New Roman" w:eastAsia="Times New Roman" w:hAnsi="Times New Roman" w:cs="Times New Roman"/>
          <w:sz w:val="28"/>
          <w:szCs w:val="28"/>
          <w:lang w:eastAsia="ru-RU"/>
        </w:rPr>
        <w:lastRenderedPageBreak/>
        <w:t>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желчевыводящих путей; поджелудочной железы; эндокринной системы тиреотоксикоз (</w:t>
      </w:r>
      <w:proofErr w:type="spellStart"/>
      <w:r w:rsidRPr="00C06B70">
        <w:rPr>
          <w:rFonts w:ascii="Times New Roman" w:eastAsia="Times New Roman" w:hAnsi="Times New Roman" w:cs="Times New Roman"/>
          <w:sz w:val="28"/>
          <w:szCs w:val="28"/>
          <w:lang w:eastAsia="ru-RU"/>
        </w:rPr>
        <w:t>гипотиреиз</w:t>
      </w:r>
      <w:proofErr w:type="spellEnd"/>
      <w:r w:rsidRPr="00C06B70">
        <w:rPr>
          <w:rFonts w:ascii="Times New Roman" w:eastAsia="Times New Roman" w:hAnsi="Times New Roman" w:cs="Times New Roman"/>
          <w:sz w:val="28"/>
          <w:szCs w:val="28"/>
          <w:lang w:eastAsia="ru-RU"/>
        </w:rPr>
        <w:t xml:space="preserve">),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274"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Таблица 2. Нормы физиологических потребностей в энергии и пищевых             веществах для детей и подростков разного возраста</w:t>
      </w:r>
    </w:p>
    <w:tbl>
      <w:tblPr>
        <w:tblW w:w="9930" w:type="dxa"/>
        <w:tblCellSpacing w:w="0" w:type="dxa"/>
        <w:tblInd w:w="12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2322"/>
        <w:gridCol w:w="793"/>
        <w:gridCol w:w="435"/>
        <w:gridCol w:w="839"/>
        <w:gridCol w:w="555"/>
        <w:gridCol w:w="870"/>
        <w:gridCol w:w="585"/>
        <w:gridCol w:w="973"/>
        <w:gridCol w:w="280"/>
        <w:gridCol w:w="855"/>
        <w:gridCol w:w="1423"/>
      </w:tblGrid>
      <w:tr w:rsidR="00C06B70" w:rsidRPr="00C06B70" w:rsidTr="00C06B70">
        <w:trPr>
          <w:tblCellSpacing w:w="0" w:type="dxa"/>
        </w:trPr>
        <w:tc>
          <w:tcPr>
            <w:tcW w:w="3119" w:type="dxa"/>
            <w:gridSpan w:val="2"/>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Наименование</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пищевых</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веществ</w:t>
            </w:r>
          </w:p>
        </w:tc>
        <w:tc>
          <w:tcPr>
            <w:tcW w:w="6804" w:type="dxa"/>
            <w:gridSpan w:val="9"/>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Потребность в пищевых веществах</w:t>
            </w:r>
          </w:p>
        </w:tc>
      </w:tr>
      <w:tr w:rsidR="00C06B70" w:rsidRPr="00C06B70" w:rsidTr="00C06B70">
        <w:trPr>
          <w:tblCellSpacing w:w="0" w:type="dxa"/>
        </w:trPr>
        <w:tc>
          <w:tcPr>
            <w:tcW w:w="0" w:type="auto"/>
            <w:gridSpan w:val="2"/>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1276" w:type="dxa"/>
            <w:gridSpan w:val="2"/>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 10 лет</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2976"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 – 14 лет</w:t>
            </w:r>
          </w:p>
        </w:tc>
        <w:tc>
          <w:tcPr>
            <w:tcW w:w="2552" w:type="dxa"/>
            <w:gridSpan w:val="3"/>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14 – 18 лет</w:t>
            </w:r>
          </w:p>
        </w:tc>
      </w:tr>
      <w:tr w:rsidR="00C06B70" w:rsidRPr="00C06B70" w:rsidTr="00C06B70">
        <w:trPr>
          <w:tblCellSpacing w:w="0" w:type="dxa"/>
        </w:trPr>
        <w:tc>
          <w:tcPr>
            <w:tcW w:w="0" w:type="auto"/>
            <w:gridSpan w:val="2"/>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мальчики</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девочки</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юноши</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девушки</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Белки (г)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63</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75</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69</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87</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75</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Жиры (г)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83</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77</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97</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83</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Углеводы (г)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305</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363</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334</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421</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363</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Энергетическая</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ценность (</w:t>
            </w:r>
            <w:proofErr w:type="gramStart"/>
            <w:r w:rsidRPr="00C06B70">
              <w:rPr>
                <w:rFonts w:ascii="Times New Roman" w:eastAsia="Times New Roman" w:hAnsi="Times New Roman" w:cs="Times New Roman"/>
                <w:sz w:val="28"/>
                <w:szCs w:val="28"/>
                <w:lang w:eastAsia="ru-RU"/>
              </w:rPr>
              <w:t>ккал</w:t>
            </w:r>
            <w:proofErr w:type="gramEnd"/>
            <w:r w:rsidRPr="00C06B70">
              <w:rPr>
                <w:rFonts w:ascii="Times New Roman" w:eastAsia="Times New Roman" w:hAnsi="Times New Roman" w:cs="Times New Roman"/>
                <w:sz w:val="28"/>
                <w:szCs w:val="28"/>
                <w:lang w:eastAsia="ru-RU"/>
              </w:rPr>
              <w:t>)</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2100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2300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2900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Витамин С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Витамин В1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Витамин В2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Витамин В6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1,7</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Ниацин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Витамин В12 (мкг)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lang w:eastAsia="ru-RU"/>
              </w:rPr>
              <w:t>Фолаты</w:t>
            </w:r>
            <w:proofErr w:type="spellEnd"/>
            <w:r w:rsidRPr="00C06B70">
              <w:rPr>
                <w:rFonts w:ascii="Times New Roman" w:eastAsia="Times New Roman" w:hAnsi="Times New Roman" w:cs="Times New Roman"/>
                <w:sz w:val="28"/>
                <w:szCs w:val="28"/>
                <w:lang w:eastAsia="ru-RU"/>
              </w:rPr>
              <w:t xml:space="preserve"> (мкг)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300-400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300-400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Пантотеновая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кислота (мг)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Биотин (мкг)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 А (мг </w:t>
            </w:r>
            <w:proofErr w:type="spellStart"/>
            <w:r w:rsidRPr="00C06B70">
              <w:rPr>
                <w:rFonts w:ascii="Times New Roman" w:eastAsia="Times New Roman" w:hAnsi="Times New Roman" w:cs="Times New Roman"/>
                <w:sz w:val="28"/>
                <w:szCs w:val="28"/>
                <w:lang w:eastAsia="ru-RU"/>
              </w:rPr>
              <w:t>рет.экв</w:t>
            </w:r>
            <w:proofErr w:type="spellEnd"/>
            <w:r w:rsidRPr="00C06B70">
              <w:rPr>
                <w:rFonts w:ascii="Times New Roman" w:eastAsia="Times New Roman" w:hAnsi="Times New Roman" w:cs="Times New Roman"/>
                <w:sz w:val="28"/>
                <w:szCs w:val="28"/>
                <w:lang w:eastAsia="ru-RU"/>
              </w:rPr>
              <w:t>)</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700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 Е (мг </w:t>
            </w:r>
            <w:proofErr w:type="spellStart"/>
            <w:r w:rsidRPr="00C06B70">
              <w:rPr>
                <w:rFonts w:ascii="Times New Roman" w:eastAsia="Times New Roman" w:hAnsi="Times New Roman" w:cs="Times New Roman"/>
                <w:sz w:val="28"/>
                <w:szCs w:val="28"/>
                <w:lang w:eastAsia="ru-RU"/>
              </w:rPr>
              <w:t>ток.экв</w:t>
            </w:r>
            <w:proofErr w:type="spellEnd"/>
            <w:r w:rsidRPr="00C06B70">
              <w:rPr>
                <w:rFonts w:ascii="Times New Roman" w:eastAsia="Times New Roman" w:hAnsi="Times New Roman" w:cs="Times New Roman"/>
                <w:sz w:val="28"/>
                <w:szCs w:val="28"/>
                <w:lang w:eastAsia="ru-RU"/>
              </w:rPr>
              <w:t>)</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 </w:t>
            </w:r>
            <w:r w:rsidRPr="00C06B70">
              <w:rPr>
                <w:rFonts w:ascii="Times New Roman" w:eastAsia="Times New Roman" w:hAnsi="Times New Roman" w:cs="Times New Roman"/>
                <w:sz w:val="28"/>
                <w:szCs w:val="28"/>
                <w:lang w:val="en-US" w:eastAsia="ru-RU"/>
              </w:rPr>
              <w:t>D</w:t>
            </w:r>
            <w:r w:rsidRPr="00C06B70">
              <w:rPr>
                <w:rFonts w:ascii="Times New Roman" w:eastAsia="Times New Roman" w:hAnsi="Times New Roman" w:cs="Times New Roman"/>
                <w:sz w:val="28"/>
                <w:szCs w:val="28"/>
                <w:lang w:eastAsia="ru-RU"/>
              </w:rPr>
              <w:t xml:space="preserve"> (мкг) </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r>
      <w:tr w:rsidR="00C06B70" w:rsidRPr="00C06B70" w:rsidTr="00C06B70">
        <w:trPr>
          <w:tblCellSpacing w:w="0" w:type="dxa"/>
        </w:trPr>
        <w:tc>
          <w:tcPr>
            <w:tcW w:w="311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Витамин К (мкг)</w:t>
            </w:r>
          </w:p>
        </w:tc>
        <w:tc>
          <w:tcPr>
            <w:tcW w:w="127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c>
          <w:tcPr>
            <w:tcW w:w="1417"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559"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70</w:t>
            </w:r>
          </w:p>
        </w:tc>
        <w:tc>
          <w:tcPr>
            <w:tcW w:w="1134"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9923" w:type="dxa"/>
            <w:gridSpan w:val="11"/>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Минеральные вещества</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Кальций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1100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Фосфор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1100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1200</w:t>
            </w:r>
          </w:p>
        </w:tc>
      </w:tr>
      <w:tr w:rsidR="00C06B70" w:rsidRPr="00C06B70" w:rsidTr="00C06B70">
        <w:trPr>
          <w:trHeight w:val="329"/>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Магний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400</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Калий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900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2500</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Натрий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1300</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Хлориды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1700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1900</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1900</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2300</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2300</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Железо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Цинк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Йод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0,12</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0,13</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0,15</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0,15</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0,15</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Медь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0,7</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0,8</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0.8</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Селен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0,03</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0,04</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0,04</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0,05</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0,05</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Хром (мкг)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r>
      <w:tr w:rsidR="00C06B70" w:rsidRPr="00C06B70" w:rsidTr="00C06B70">
        <w:trPr>
          <w:tblCellSpacing w:w="0" w:type="dxa"/>
        </w:trPr>
        <w:tc>
          <w:tcPr>
            <w:tcW w:w="2323"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Фтор (мг)</w:t>
            </w:r>
          </w:p>
        </w:tc>
        <w:tc>
          <w:tcPr>
            <w:tcW w:w="122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1386"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p>
        </w:tc>
        <w:tc>
          <w:tcPr>
            <w:tcW w:w="14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p>
        </w:tc>
        <w:tc>
          <w:tcPr>
            <w:tcW w:w="125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p>
        </w:tc>
        <w:tc>
          <w:tcPr>
            <w:tcW w:w="2278"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p>
        </w:tc>
      </w:tr>
      <w:tr w:rsidR="00C06B70" w:rsidRPr="00C06B70" w:rsidTr="00C06B70">
        <w:trPr>
          <w:tblCellSpacing w:w="0" w:type="dxa"/>
        </w:trPr>
        <w:tc>
          <w:tcPr>
            <w:tcW w:w="232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79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5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870"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97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270"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855"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1410" w:type="dxa"/>
            <w:tcBorders>
              <w:top w:val="nil"/>
              <w:left w:val="nil"/>
              <w:bottom w:val="nil"/>
              <w:right w:val="nil"/>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r>
    </w:tbl>
    <w:p w:rsidR="00C06B70" w:rsidRPr="00C06B70" w:rsidRDefault="00C06B70" w:rsidP="00C06B70">
      <w:pPr>
        <w:spacing w:before="274"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Таблица 3. Рекомендуемые среднесуточные наборы пищевых продуктов            для обучающихся, воспитанников общеобразовательных учреждений</w:t>
      </w:r>
    </w:p>
    <w:tbl>
      <w:tblPr>
        <w:tblW w:w="10065" w:type="dxa"/>
        <w:tblCellSpacing w:w="0" w:type="dxa"/>
        <w:tblInd w:w="12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4395"/>
        <w:gridCol w:w="1417"/>
        <w:gridCol w:w="1418"/>
        <w:gridCol w:w="1417"/>
        <w:gridCol w:w="1418"/>
      </w:tblGrid>
      <w:tr w:rsidR="00C06B70" w:rsidRPr="00C06B70" w:rsidTr="00C06B70">
        <w:trPr>
          <w:tblCellSpacing w:w="0" w:type="dxa"/>
        </w:trPr>
        <w:tc>
          <w:tcPr>
            <w:tcW w:w="4395"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Наименование продуктов</w:t>
            </w:r>
          </w:p>
        </w:tc>
        <w:tc>
          <w:tcPr>
            <w:tcW w:w="5670"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Количество продуктов в зависимости</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от возраста обучающихся, воспитанников</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283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w:t>
            </w:r>
            <w:proofErr w:type="gramStart"/>
            <w:r w:rsidRPr="00C06B70">
              <w:rPr>
                <w:rFonts w:ascii="Times New Roman" w:eastAsia="Times New Roman" w:hAnsi="Times New Roman" w:cs="Times New Roman"/>
                <w:sz w:val="28"/>
                <w:szCs w:val="28"/>
                <w:lang w:eastAsia="ru-RU"/>
              </w:rPr>
              <w:t>г</w:t>
            </w:r>
            <w:proofErr w:type="gramEnd"/>
            <w:r w:rsidRPr="00C06B70">
              <w:rPr>
                <w:rFonts w:ascii="Times New Roman" w:eastAsia="Times New Roman" w:hAnsi="Times New Roman" w:cs="Times New Roman"/>
                <w:sz w:val="28"/>
                <w:szCs w:val="28"/>
                <w:lang w:eastAsia="ru-RU"/>
              </w:rPr>
              <w:t>, мл, брутто</w:t>
            </w:r>
          </w:p>
        </w:tc>
        <w:tc>
          <w:tcPr>
            <w:tcW w:w="2835"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w:t>
            </w:r>
            <w:proofErr w:type="gramStart"/>
            <w:r w:rsidRPr="00C06B70">
              <w:rPr>
                <w:rFonts w:ascii="Times New Roman" w:eastAsia="Times New Roman" w:hAnsi="Times New Roman" w:cs="Times New Roman"/>
                <w:sz w:val="28"/>
                <w:szCs w:val="28"/>
                <w:lang w:eastAsia="ru-RU"/>
              </w:rPr>
              <w:t>г</w:t>
            </w:r>
            <w:proofErr w:type="gramEnd"/>
            <w:r w:rsidRPr="00C06B70">
              <w:rPr>
                <w:rFonts w:ascii="Times New Roman" w:eastAsia="Times New Roman" w:hAnsi="Times New Roman" w:cs="Times New Roman"/>
                <w:sz w:val="28"/>
                <w:szCs w:val="28"/>
                <w:lang w:eastAsia="ru-RU"/>
              </w:rPr>
              <w:t>, мл, нетто</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 – 10 лет</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11-18 лет</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7 - 10 лет</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11-18 лет</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ржаной (ржано-пшеничный)</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Мука пшеничная</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Крупы, бобовые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Макаронные изделия</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Картофель</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Овощи свежие, зелень</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320**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Фрукты (плоды) свежие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Фрукты сухие, в </w:t>
            </w:r>
            <w:proofErr w:type="spellStart"/>
            <w:r w:rsidRPr="00C06B70">
              <w:rPr>
                <w:rFonts w:ascii="Times New Roman" w:eastAsia="Times New Roman" w:hAnsi="Times New Roman" w:cs="Times New Roman"/>
                <w:sz w:val="28"/>
                <w:szCs w:val="28"/>
                <w:lang w:eastAsia="ru-RU"/>
              </w:rPr>
              <w:t>т.ч</w:t>
            </w:r>
            <w:proofErr w:type="spellEnd"/>
            <w:r w:rsidRPr="00C06B70">
              <w:rPr>
                <w:rFonts w:ascii="Times New Roman" w:eastAsia="Times New Roman" w:hAnsi="Times New Roman" w:cs="Times New Roman"/>
                <w:sz w:val="28"/>
                <w:szCs w:val="28"/>
                <w:lang w:eastAsia="ru-RU"/>
              </w:rPr>
              <w:t>. шиповник</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Соки плодоовощные, напитки витаминизированные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Мясо 1 категории</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65 (80)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71.5 (88)</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59</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Цыплята (куры) 1 категории</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32 (41)</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45 (58)</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28</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Рыба-филе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42</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39,5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56</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Колбасные изделия</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9,8</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14,7</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Молоко (2,5% и 3,2 % жирности)</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Кисломолочные продукты</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 и 3,2 % жирности)</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Творог (не более 9% жирности)</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Сыр</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11,8</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Сметана (не более 15% </w:t>
            </w:r>
            <w:proofErr w:type="spellStart"/>
            <w:r w:rsidRPr="00C06B70">
              <w:rPr>
                <w:rFonts w:ascii="Times New Roman" w:eastAsia="Times New Roman" w:hAnsi="Times New Roman" w:cs="Times New Roman"/>
                <w:sz w:val="28"/>
                <w:szCs w:val="28"/>
                <w:lang w:eastAsia="ru-RU"/>
              </w:rPr>
              <w:t>жирн</w:t>
            </w:r>
            <w:proofErr w:type="spellEnd"/>
            <w:r w:rsidRPr="00C06B70">
              <w:rPr>
                <w:rFonts w:ascii="Times New Roman" w:eastAsia="Times New Roman" w:hAnsi="Times New Roman" w:cs="Times New Roman"/>
                <w:sz w:val="28"/>
                <w:szCs w:val="28"/>
                <w:lang w:eastAsia="ru-RU"/>
              </w:rPr>
              <w:t>.)</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Масло сливочное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Масло растительное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Яйцо диетическое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0,6 шт.</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0,6 шт.</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Сахар ***</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45</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Кондитерские изделия</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0,4</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0,4</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0,4</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0,4</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Какао</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Дрожжи хлебопекарные</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p>
        </w:tc>
      </w:tr>
      <w:tr w:rsidR="00C06B70" w:rsidRPr="00C06B70" w:rsidTr="00C06B70">
        <w:trPr>
          <w:tblCellSpacing w:w="0" w:type="dxa"/>
        </w:trPr>
        <w:tc>
          <w:tcPr>
            <w:tcW w:w="439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Соль</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p>
        </w:tc>
        <w:tc>
          <w:tcPr>
            <w:tcW w:w="1417"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Примечание: * Масса брутто приводится для нормы отходов 25%.</w:t>
      </w:r>
    </w:p>
    <w:p w:rsidR="00C06B70" w:rsidRPr="00C06B70" w:rsidRDefault="00C06B70" w:rsidP="00C06B70">
      <w:pPr>
        <w:spacing w:after="0"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xml:space="preserve">**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 </w:t>
      </w:r>
    </w:p>
    <w:p w:rsidR="00C06B70" w:rsidRPr="00C06B70" w:rsidRDefault="00C06B70" w:rsidP="00C06B70">
      <w:pPr>
        <w:spacing w:after="0"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Организация питания </w:t>
      </w:r>
      <w:r w:rsidRPr="00C06B70">
        <w:rPr>
          <w:rFonts w:ascii="Times New Roman" w:eastAsia="Times New Roman" w:hAnsi="Times New Roman" w:cs="Times New Roman"/>
          <w:b/>
          <w:bCs/>
          <w:sz w:val="28"/>
          <w:szCs w:val="28"/>
          <w:lang w:eastAsia="ru-RU"/>
        </w:rPr>
        <w:t xml:space="preserve">старшеклассников </w:t>
      </w:r>
      <w:r w:rsidRPr="00C06B70">
        <w:rPr>
          <w:rFonts w:ascii="Times New Roman" w:eastAsia="Times New Roman" w:hAnsi="Times New Roman" w:cs="Times New Roman"/>
          <w:sz w:val="28"/>
          <w:szCs w:val="28"/>
          <w:lang w:eastAsia="ru-RU"/>
        </w:rPr>
        <w:t>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в юношей и девушек выше, чем у взрослых мужчин и женщин (разница составляет около 15 %).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w:t>
      </w:r>
      <w:r w:rsidRPr="00C06B70">
        <w:rPr>
          <w:rFonts w:ascii="Times New Roman" w:eastAsia="Times New Roman" w:hAnsi="Times New Roman" w:cs="Times New Roman"/>
          <w:sz w:val="28"/>
          <w:szCs w:val="28"/>
          <w:lang w:eastAsia="ru-RU"/>
        </w:rPr>
        <w:lastRenderedPageBreak/>
        <w:t xml:space="preserve">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Формирование культуры здорового питания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в образовательных учреждениях</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разработке региональных программ по совершенствованию организации школьного питания важно учитывать не только требования, предъявляемые ФГОС и СанПиН, но и реальную ситуацию в образовательных учреждениях.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Рисунок 1. Общая схема разработки программы «Совершенствование           школьного питания»</w:t>
      </w:r>
    </w:p>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val="en-US" w:eastAsia="ru-RU"/>
        </w:rPr>
        <w:t>I</w:t>
      </w:r>
      <w:r w:rsidRPr="00C06B70">
        <w:rPr>
          <w:rFonts w:ascii="Times New Roman" w:eastAsia="Times New Roman" w:hAnsi="Times New Roman" w:cs="Times New Roman"/>
          <w:b/>
          <w:bCs/>
          <w:sz w:val="28"/>
          <w:szCs w:val="28"/>
          <w:lang w:eastAsia="ru-RU"/>
        </w:rPr>
        <w:t xml:space="preserve"> этап</w:t>
      </w:r>
    </w:p>
    <w:tbl>
      <w:tblPr>
        <w:tblW w:w="0" w:type="auto"/>
        <w:tblInd w:w="959" w:type="dxa"/>
        <w:tblCellMar>
          <w:left w:w="0" w:type="dxa"/>
          <w:right w:w="0" w:type="dxa"/>
        </w:tblCellMar>
        <w:tblLook w:val="04A0" w:firstRow="1" w:lastRow="0" w:firstColumn="1" w:lastColumn="0" w:noHBand="0" w:noVBand="1"/>
      </w:tblPr>
      <w:tblGrid>
        <w:gridCol w:w="8612"/>
      </w:tblGrid>
      <w:tr w:rsidR="00C06B70" w:rsidRPr="00C06B70" w:rsidTr="00C06B70">
        <w:tc>
          <w:tcPr>
            <w:tcW w:w="9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Предварительная диагностика (анализ организации питания в ОУ и семье)</w:t>
            </w:r>
          </w:p>
        </w:tc>
      </w:tr>
    </w:tbl>
    <w:p w:rsidR="00C06B70" w:rsidRPr="00C06B70" w:rsidRDefault="00C06B70" w:rsidP="00C06B70">
      <w:pPr>
        <w:spacing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noProof/>
          <w:sz w:val="24"/>
          <w:szCs w:val="24"/>
          <w:lang w:eastAsia="ru-RU"/>
        </w:rPr>
        <mc:AlternateContent>
          <mc:Choice Requires="wps">
            <w:drawing>
              <wp:inline distT="0" distB="0" distL="0" distR="0" wp14:anchorId="4A89BD80" wp14:editId="6326577C">
                <wp:extent cx="114300" cy="257175"/>
                <wp:effectExtent l="0" t="0" r="0" b="0"/>
                <wp:docPr id="5" name="AutoShape 1" descr="http://sch1122sv.mskobr.ru/imagesfile:/C:/Users/A26A%7E1/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9515166" id="AutoShape 1" o:spid="_x0000_s1026" alt="http://sch1122sv.mskobr.ru/imagesfile:/C:/Users/A26A%7E1/AppData/Local/Temp/msohtmlclip1/01/clip_image001.gif" style="width: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" filled="f" stroked="f">
                <o:lock v:ext="edit" aspectratio="t"/>
                <w10:anchorlock/>
              </v:rect>
            </w:pict>
          </mc:Fallback>
        </mc:AlternateContent>
      </w:r>
    </w:p>
    <w:tbl>
      <w:tblPr>
        <w:tblW w:w="0" w:type="auto"/>
        <w:tblInd w:w="959" w:type="dxa"/>
        <w:tblCellMar>
          <w:left w:w="0" w:type="dxa"/>
          <w:right w:w="0" w:type="dxa"/>
        </w:tblCellMar>
        <w:tblLook w:val="04A0" w:firstRow="1" w:lastRow="0" w:firstColumn="1" w:lastColumn="0" w:noHBand="0" w:noVBand="1"/>
      </w:tblPr>
      <w:tblGrid>
        <w:gridCol w:w="8612"/>
      </w:tblGrid>
      <w:tr w:rsidR="00C06B70" w:rsidRPr="00C06B70" w:rsidTr="00C06B70">
        <w:trPr>
          <w:trHeight w:val="478"/>
        </w:trPr>
        <w:tc>
          <w:tcPr>
            <w:tcW w:w="9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Выделение проблем («болевых точек») и приоритетных направлений</w:t>
            </w:r>
          </w:p>
        </w:tc>
      </w:tr>
    </w:tbl>
    <w:p w:rsidR="00C06B70" w:rsidRPr="00C06B70" w:rsidRDefault="00C06B70" w:rsidP="00C06B70">
      <w:pPr>
        <w:spacing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noProof/>
          <w:sz w:val="24"/>
          <w:szCs w:val="24"/>
          <w:lang w:eastAsia="ru-RU"/>
        </w:rPr>
        <mc:AlternateContent>
          <mc:Choice Requires="wps">
            <w:drawing>
              <wp:inline distT="0" distB="0" distL="0" distR="0" wp14:anchorId="2137B52A" wp14:editId="33429886">
                <wp:extent cx="114300" cy="371475"/>
                <wp:effectExtent l="0" t="0" r="0" b="0"/>
                <wp:docPr id="4" name="AutoShape 2" descr="http://sch1122sv.mskobr.ru/imagesfile:/C:/Users/A26A%7E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00A5F9B" id="AutoShape 2" o:spid="_x0000_s1026" alt="http://sch1122sv.mskobr.ru/imagesfile:/C:/Users/A26A%7E1/AppData/Local/Temp/msohtmlclip1/01/clip_image002.gif" style="width:9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" filled="f" stroked="f">
                <o:lock v:ext="edit" aspectratio="t"/>
                <w10:anchorlock/>
              </v:rect>
            </w:pict>
          </mc:Fallback>
        </mc:AlternateContent>
      </w:r>
      <w:r w:rsidRPr="00C06B70">
        <w:rPr>
          <w:rFonts w:ascii="Times New Roman" w:eastAsia="Times New Roman" w:hAnsi="Times New Roman" w:cs="Times New Roman"/>
          <w:b/>
          <w:bCs/>
          <w:sz w:val="28"/>
          <w:szCs w:val="28"/>
          <w:lang w:val="en-US" w:eastAsia="ru-RU"/>
        </w:rPr>
        <w:t>II</w:t>
      </w:r>
      <w:r w:rsidRPr="00C06B70">
        <w:rPr>
          <w:rFonts w:ascii="Times New Roman" w:eastAsia="Times New Roman" w:hAnsi="Times New Roman" w:cs="Times New Roman"/>
          <w:b/>
          <w:bCs/>
          <w:sz w:val="28"/>
          <w:szCs w:val="28"/>
          <w:lang w:eastAsia="ru-RU"/>
        </w:rPr>
        <w:t xml:space="preserve"> этап</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0"/>
        <w:gridCol w:w="9285"/>
      </w:tblGrid>
      <w:tr w:rsidR="00C06B70" w:rsidRPr="00C06B70" w:rsidTr="00C06B70">
        <w:trPr>
          <w:gridAfter w:val="1"/>
          <w:trHeight w:val="270"/>
          <w:tblCellSpacing w:w="0" w:type="dxa"/>
        </w:trPr>
        <w:tc>
          <w:tcPr>
            <w:tcW w:w="825" w:type="dxa"/>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r>
      <w:tr w:rsidR="00C06B70" w:rsidRPr="00C06B70" w:rsidTr="00C06B70">
        <w:trPr>
          <w:tblCellSpacing w:w="0" w:type="dxa"/>
        </w:trPr>
        <w:tc>
          <w:tcPr>
            <w:tcW w:w="0" w:type="auto"/>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noProof/>
                <w:sz w:val="24"/>
                <w:szCs w:val="24"/>
                <w:lang w:eastAsia="ru-RU"/>
              </w:rPr>
              <mc:AlternateContent>
                <mc:Choice Requires="wps">
                  <w:drawing>
                    <wp:inline distT="0" distB="0" distL="0" distR="0" wp14:anchorId="712DC1AE" wp14:editId="4C88636D">
                      <wp:extent cx="5895975" cy="742950"/>
                      <wp:effectExtent l="0" t="0" r="0" b="0"/>
                      <wp:docPr id="3" name="AutoShape 3" descr="http://sch1122sv.mskobr.ru/imagesfile:/C:/Users/A26A%7E1/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959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71F81B" id="AutoShape 3" o:spid="_x0000_s1026" alt="http://sch1122sv.mskobr.ru/imagesfile:/C:/Users/A26A%7E1/AppData/Local/Temp/msohtmlclip1/01/clip_image003.gif" style="width:464.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" filled="f" stroked="f">
                      <o:lock v:ext="edit" aspectratio="t"/>
                      <w10:anchorlock/>
                    </v:rect>
                  </w:pict>
                </mc:Fallback>
              </mc:AlternateConten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9135"/>
      </w:tblGrid>
      <w:tr w:rsidR="00C06B70" w:rsidRPr="00C06B70" w:rsidTr="00C06B70">
        <w:trPr>
          <w:trHeight w:val="615"/>
          <w:tblCellSpacing w:w="0" w:type="dxa"/>
        </w:trPr>
        <w:tc>
          <w:tcPr>
            <w:tcW w:w="913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105"/>
            </w:tblGrid>
            <w:tr w:rsidR="00C06B70" w:rsidRPr="00C06B70">
              <w:trPr>
                <w:tblCellSpacing w:w="0" w:type="dxa"/>
              </w:trPr>
              <w:tc>
                <w:tcPr>
                  <w:tcW w:w="0" w:type="auto"/>
                  <w:vAlign w:val="center"/>
                  <w:hideMark/>
                </w:tcPr>
                <w:p w:rsidR="00C06B70" w:rsidRPr="00C06B70" w:rsidRDefault="00C06B70" w:rsidP="00C06B70">
                  <w:pPr>
                    <w:spacing w:before="100" w:beforeAutospacing="1" w:after="100" w:afterAutospacing="1" w:line="240" w:lineRule="auto"/>
                    <w:jc w:val="center"/>
                    <w:divId w:val="834761711"/>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Реализация программы</w: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w: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val="en-US" w:eastAsia="ru-RU"/>
        </w:rPr>
        <w:t>III</w:t>
      </w:r>
      <w:r w:rsidRPr="00C06B70">
        <w:rPr>
          <w:rFonts w:ascii="Times New Roman" w:eastAsia="Times New Roman" w:hAnsi="Times New Roman" w:cs="Times New Roman"/>
          <w:b/>
          <w:bCs/>
          <w:sz w:val="28"/>
          <w:szCs w:val="28"/>
          <w:lang w:eastAsia="ru-RU"/>
        </w:rPr>
        <w:t xml:space="preserve"> этап</w:t>
      </w:r>
    </w:p>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025"/>
        <w:gridCol w:w="180"/>
      </w:tblGrid>
      <w:tr w:rsidR="00C06B70" w:rsidRPr="00C06B70" w:rsidTr="00C06B70">
        <w:trPr>
          <w:gridAfter w:val="1"/>
          <w:trHeight w:val="135"/>
          <w:tblCellSpacing w:w="0" w:type="dxa"/>
        </w:trPr>
        <w:tc>
          <w:tcPr>
            <w:tcW w:w="5025" w:type="dxa"/>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r>
      <w:tr w:rsidR="00C06B70" w:rsidRPr="00C06B70" w:rsidTr="00C06B70">
        <w:trPr>
          <w:tblCellSpacing w:w="0" w:type="dxa"/>
        </w:trPr>
        <w:tc>
          <w:tcPr>
            <w:tcW w:w="0" w:type="auto"/>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noProof/>
                <w:sz w:val="24"/>
                <w:szCs w:val="24"/>
                <w:lang w:eastAsia="ru-RU"/>
              </w:rPr>
              <mc:AlternateContent>
                <mc:Choice Requires="wps">
                  <w:drawing>
                    <wp:inline distT="0" distB="0" distL="0" distR="0" wp14:anchorId="036C1D9C" wp14:editId="02FFC0F2">
                      <wp:extent cx="114300" cy="257175"/>
                      <wp:effectExtent l="0" t="0" r="0" b="0"/>
                      <wp:docPr id="2" name="AutoShape 4" descr="http://sch1122sv.mskobr.ru/imagesfile:/C:/Users/A26A%7E1/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6C7A06" id="AutoShape 4" o:spid="_x0000_s1026" alt="http://sch1122sv.mskobr.ru/imagesfile:/C:/Users/A26A%7E1/AppData/Local/Temp/msohtmlclip1/01/clip_image004.gif" style="width: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" filled="f" stroked="f">
                      <o:lock v:ext="edit" aspectratio="t"/>
                      <w10:anchorlock/>
                    </v:rect>
                  </w:pict>
                </mc:Fallback>
              </mc:AlternateConten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br w:type="textWrapping" w:clear="all"/>
      </w:r>
    </w:p>
    <w:tbl>
      <w:tblPr>
        <w:tblW w:w="0" w:type="auto"/>
        <w:tblCellSpacing w:w="0" w:type="dxa"/>
        <w:tblCellMar>
          <w:left w:w="0" w:type="dxa"/>
          <w:right w:w="0" w:type="dxa"/>
        </w:tblCellMar>
        <w:tblLook w:val="04A0" w:firstRow="1" w:lastRow="0" w:firstColumn="1" w:lastColumn="0" w:noHBand="0" w:noVBand="1"/>
      </w:tblPr>
      <w:tblGrid>
        <w:gridCol w:w="9135"/>
      </w:tblGrid>
      <w:tr w:rsidR="00C06B70" w:rsidRPr="00C06B70" w:rsidTr="00C06B70">
        <w:trPr>
          <w:trHeight w:val="600"/>
          <w:tblCellSpacing w:w="0" w:type="dxa"/>
        </w:trPr>
        <w:tc>
          <w:tcPr>
            <w:tcW w:w="913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105"/>
            </w:tblGrid>
            <w:tr w:rsidR="00C06B70" w:rsidRPr="00C06B70">
              <w:trPr>
                <w:tblCellSpacing w:w="0" w:type="dxa"/>
              </w:trPr>
              <w:tc>
                <w:tcPr>
                  <w:tcW w:w="0" w:type="auto"/>
                  <w:vAlign w:val="center"/>
                  <w:hideMark/>
                </w:tcPr>
                <w:p w:rsidR="00C06B70" w:rsidRPr="00C06B70" w:rsidRDefault="00C06B70" w:rsidP="00C06B70">
                  <w:pPr>
                    <w:spacing w:before="100" w:beforeAutospacing="1" w:after="100" w:afterAutospacing="1" w:line="240" w:lineRule="auto"/>
                    <w:divId w:val="1139956865"/>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Оценка результативности и эффективности программы</w: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w:t>
            </w:r>
          </w:p>
        </w:tc>
      </w:tr>
    </w:tbl>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val="en-US" w:eastAsia="ru-RU"/>
        </w:rPr>
        <w:t>IV</w:t>
      </w:r>
      <w:r w:rsidRPr="00C06B70">
        <w:rPr>
          <w:rFonts w:ascii="Times New Roman" w:eastAsia="Times New Roman" w:hAnsi="Times New Roman" w:cs="Times New Roman"/>
          <w:b/>
          <w:bCs/>
          <w:sz w:val="28"/>
          <w:szCs w:val="28"/>
          <w:lang w:eastAsia="ru-RU"/>
        </w:rPr>
        <w:t xml:space="preserve"> этап</w:t>
      </w:r>
    </w:p>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образовательном учреждении работа по формированию культуры здорового питания должна проводиться по трем направлениям.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 xml:space="preserve">Первое </w:t>
      </w:r>
      <w:r w:rsidRPr="00C06B70">
        <w:rPr>
          <w:rFonts w:ascii="Times New Roman" w:eastAsia="Times New Roman" w:hAnsi="Times New Roman" w:cs="Times New Roman"/>
          <w:sz w:val="28"/>
          <w:szCs w:val="28"/>
          <w:lang w:eastAsia="ru-RU"/>
        </w:rPr>
        <w:t>–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 xml:space="preserve">Второе </w:t>
      </w:r>
      <w:r w:rsidRPr="00C06B70">
        <w:rPr>
          <w:rFonts w:ascii="Times New Roman" w:eastAsia="Times New Roman" w:hAnsi="Times New Roman" w:cs="Times New Roman"/>
          <w:sz w:val="28"/>
          <w:szCs w:val="28"/>
          <w:lang w:eastAsia="ru-RU"/>
        </w:rPr>
        <w:t>–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научная обоснованность и практическая целесообразность;</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возрастная адекватность;</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необходимость и достаточность информации;</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модульность структуры;</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системность и последовательность;</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вовлеченность семьи в реализацию программы.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Третье направление</w:t>
      </w:r>
      <w:r w:rsidRPr="00C06B70">
        <w:rPr>
          <w:rFonts w:ascii="Times New Roman" w:eastAsia="Times New Roman" w:hAnsi="Times New Roman" w:cs="Times New Roman"/>
          <w:sz w:val="28"/>
          <w:szCs w:val="28"/>
          <w:lang w:eastAsia="ru-RU"/>
        </w:rPr>
        <w:t xml:space="preserve">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w:t>
      </w:r>
      <w:r w:rsidRPr="00C06B70">
        <w:rPr>
          <w:rFonts w:ascii="Times New Roman" w:eastAsia="Times New Roman" w:hAnsi="Times New Roman" w:cs="Times New Roman"/>
          <w:sz w:val="28"/>
          <w:szCs w:val="28"/>
          <w:lang w:eastAsia="ru-RU"/>
        </w:rPr>
        <w:lastRenderedPageBreak/>
        <w:t xml:space="preserve">показывают, что питание детей в семье, как правило, нерационально и </w:t>
      </w:r>
      <w:proofErr w:type="spellStart"/>
      <w:r w:rsidRPr="00C06B70">
        <w:rPr>
          <w:rFonts w:ascii="Times New Roman" w:eastAsia="Times New Roman" w:hAnsi="Times New Roman" w:cs="Times New Roman"/>
          <w:sz w:val="28"/>
          <w:szCs w:val="28"/>
          <w:lang w:eastAsia="ru-RU"/>
        </w:rPr>
        <w:t>несбалансированно</w:t>
      </w:r>
      <w:proofErr w:type="spellEnd"/>
      <w:r w:rsidRPr="00C06B70">
        <w:rPr>
          <w:rFonts w:ascii="Times New Roman" w:eastAsia="Times New Roman" w:hAnsi="Times New Roman" w:cs="Times New Roman"/>
          <w:sz w:val="28"/>
          <w:szCs w:val="28"/>
          <w:lang w:eastAsia="ru-RU"/>
        </w:rPr>
        <w:t xml:space="preserve">,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Организация питания обучающихся, воспитанников</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в образовательном учреждении</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Питание детей в школе регламентировано требованиями СанПиН 2.4.5.2409-08, утвержденных постановлением от 23 июля 2008 г. № 45 и действующими с 1 октября 2008 года по настоящее время.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Основные требования: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к сожалению, это требование, как правило,   не выполняется  и меню для учащихся начальной школы и старшеклассников одно и то же.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w:t>
      </w:r>
      <w:r w:rsidRPr="00C06B70">
        <w:rPr>
          <w:rFonts w:ascii="Times New Roman" w:eastAsia="Times New Roman" w:hAnsi="Times New Roman" w:cs="Times New Roman"/>
          <w:sz w:val="28"/>
          <w:szCs w:val="28"/>
          <w:lang w:eastAsia="ru-RU"/>
        </w:rPr>
        <w:lastRenderedPageBreak/>
        <w:t>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родители имеют право ознакомиться с меню для того, чтобы понять насколько полноценно питание детей в образовательном учреждении.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6.13. В примерном меню не допускается повторение одних и тех же блюд или кулинарных изделий в один и тот же день или в последующие 2 – 3 дня.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процентом отношении должно составлять: завтрак – 25%, обед – 35%, полдник – 15% (для обучающихся во вторую смену – до 20-25%), ужин – 25%. При круглосуточном пребывании обучающихся - пятиразовое питание: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/- 5% при условии, что средний процент пищевой ценности за неделю будет соответствовать вышеперечисленным требованиям по каждому приему пищи.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10-15%, 30-32% и 55-60% соответственно, а соотношение кальция к фосфору как 1:1,5.</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при этом важно знать, что потребность детей в энергии, получаемой с пищей, меняется по мере роста и развития (см. Таблицу 2).</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6.17. Ежедневно в рационах 2–6 - 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6.18. Завтрак должен состоять из закуски, горячего блюда и горячего напитка, рекомендуется включать овощи и фрукты.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w:t>
      </w:r>
      <w:r w:rsidRPr="00C06B70">
        <w:rPr>
          <w:rFonts w:ascii="Times New Roman" w:eastAsia="Times New Roman" w:hAnsi="Times New Roman" w:cs="Times New Roman"/>
          <w:sz w:val="28"/>
          <w:szCs w:val="28"/>
          <w:lang w:eastAsia="ru-RU"/>
        </w:rPr>
        <w:lastRenderedPageBreak/>
        <w:t>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нередко у детей нет полдника, тогда стакан кефира или йогурта перед сном с булочкой, бубликом, сухариком и т.п. будет вполне уместен.</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при невозможности выполнять приведенные выше условия администрации не стоит брать на себя ответственность за проведение оздоровительных мероприятий.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C06B70">
        <w:rPr>
          <w:rFonts w:ascii="Times New Roman" w:eastAsia="Times New Roman" w:hAnsi="Times New Roman" w:cs="Times New Roman"/>
          <w:sz w:val="28"/>
          <w:szCs w:val="28"/>
          <w:lang w:eastAsia="ru-RU"/>
        </w:rPr>
        <w:t>интернатного</w:t>
      </w:r>
      <w:proofErr w:type="spellEnd"/>
      <w:r w:rsidRPr="00C06B70">
        <w:rPr>
          <w:rFonts w:ascii="Times New Roman" w:eastAsia="Times New Roman" w:hAnsi="Times New Roman" w:cs="Times New Roman"/>
          <w:sz w:val="28"/>
          <w:szCs w:val="28"/>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её температура. Очень холодная и горячая пища также способна раздражать желудок. СанПиН регламентирует и температурный режим.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пищевой рацион школьников должен покрывать все энергетические потребности, связанные с ростом организма и </w:t>
      </w:r>
      <w:r w:rsidRPr="00C06B70">
        <w:rPr>
          <w:rFonts w:ascii="Times New Roman" w:eastAsia="Times New Roman" w:hAnsi="Times New Roman" w:cs="Times New Roman"/>
          <w:sz w:val="28"/>
          <w:szCs w:val="28"/>
          <w:lang w:eastAsia="ru-RU"/>
        </w:rPr>
        <w:lastRenderedPageBreak/>
        <w:t>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учётом его возрастных и физиологических потребностей, а так же времени пребывания в образовательном учреждении.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Согласно нормам СанПиН, каждый обучающийся, воспитанник общеобразовательных учреждений должен получать в школе 25-65%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снижение работоспособности, аппетита </w:t>
      </w:r>
      <w:proofErr w:type="spellStart"/>
      <w:r w:rsidRPr="00C06B70">
        <w:rPr>
          <w:rFonts w:ascii="Times New Roman" w:eastAsia="Times New Roman" w:hAnsi="Times New Roman" w:cs="Times New Roman"/>
          <w:sz w:val="28"/>
          <w:szCs w:val="28"/>
          <w:lang w:eastAsia="ru-RU"/>
        </w:rPr>
        <w:t>и.т.д</w:t>
      </w:r>
      <w:proofErr w:type="spellEnd"/>
      <w:r w:rsidRPr="00C06B70">
        <w:rPr>
          <w:rFonts w:ascii="Times New Roman" w:eastAsia="Times New Roman" w:hAnsi="Times New Roman" w:cs="Times New Roman"/>
          <w:sz w:val="28"/>
          <w:szCs w:val="28"/>
          <w:lang w:eastAsia="ru-RU"/>
        </w:rPr>
        <w:t>. Именно поэтому важными являются требования к профилактике витаминной и микроэлементной недостаточности, изложенные в СанПиН.</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C06B70">
        <w:rPr>
          <w:rFonts w:ascii="Times New Roman" w:eastAsia="Times New Roman" w:hAnsi="Times New Roman" w:cs="Times New Roman"/>
          <w:sz w:val="28"/>
          <w:szCs w:val="28"/>
          <w:lang w:eastAsia="ru-RU"/>
        </w:rPr>
        <w:t>инстантные</w:t>
      </w:r>
      <w:proofErr w:type="spellEnd"/>
      <w:r w:rsidRPr="00C06B70">
        <w:rPr>
          <w:rFonts w:ascii="Times New Roman" w:eastAsia="Times New Roman" w:hAnsi="Times New Roman" w:cs="Times New Roman"/>
          <w:sz w:val="28"/>
          <w:szCs w:val="28"/>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9.4. Витаминизация блюд проводится под контролем медицинского работника (при его отсутствии иным ответственным лицом).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Подогрев витаминизированной пищи не допускается.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Витаминизация третьих блюд осуществляется в соответствии с указаниями по применению премиксов.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lang w:eastAsia="ru-RU"/>
        </w:rPr>
        <w:t>Инстантные</w:t>
      </w:r>
      <w:proofErr w:type="spellEnd"/>
      <w:r w:rsidRPr="00C06B70">
        <w:rPr>
          <w:rFonts w:ascii="Times New Roman" w:eastAsia="Times New Roman" w:hAnsi="Times New Roman" w:cs="Times New Roman"/>
          <w:sz w:val="28"/>
          <w:szCs w:val="28"/>
          <w:lang w:eastAsia="ru-RU"/>
        </w:rPr>
        <w:t xml:space="preserve"> витаминные напитки готовят в соответствии с прилагаемыми инструкциями непосредственно перед раздачей.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9.6. </w:t>
      </w:r>
      <w:r w:rsidRPr="00C06B70">
        <w:rPr>
          <w:rFonts w:ascii="Times New Roman" w:eastAsia="Times New Roman" w:hAnsi="Times New Roman" w:cs="Times New Roman"/>
          <w:sz w:val="28"/>
          <w:szCs w:val="28"/>
          <w:u w:val="single"/>
          <w:lang w:eastAsia="ru-RU"/>
        </w:rPr>
        <w:t xml:space="preserve">Замена витаминизации блюд выдачей поливитаминных препаратов в виде драже, таблетки, пастилки и других форм не допускается.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большое значение для детей школьного возраста имеет правильно установленный режим питания, который зависит от учебного </w:t>
      </w:r>
      <w:r w:rsidRPr="00C06B70">
        <w:rPr>
          <w:rFonts w:ascii="Times New Roman" w:eastAsia="Times New Roman" w:hAnsi="Times New Roman" w:cs="Times New Roman"/>
          <w:sz w:val="28"/>
          <w:szCs w:val="28"/>
          <w:lang w:eastAsia="ru-RU"/>
        </w:rPr>
        <w:lastRenderedPageBreak/>
        <w:t xml:space="preserve">процесса. Наиболее целесообразно установить следующий режим питания: 1-й прием пищи — в 7.30 – 8.00; 2-й — в 11.00 – 11.30; 3-й — в 14.00 – 14.30; 4-й — в 19.00. Завтрак и ужин (1-й и 4-й приемы пищи) должны составлять по 25 % от суточной калорийности.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Дети, находящиеся в группе продленного дня, должны получать, кроме завтрака, обед (35 %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Обеды в школах должны быть правильно составленными и разнообразными на протяжении недели. Поэтому меню обычно составляют на 10-14 дней. Приводимое ниже примерное 12-дневное меню поможет руководителям образовательных учреждений ориентироваться в важном, но столь сложном деле, т.к. в СанПиН прямо сказано, что:</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Примечание:</w:t>
      </w:r>
      <w:r w:rsidRPr="00C06B70">
        <w:rPr>
          <w:rFonts w:ascii="Times New Roman" w:eastAsia="Times New Roman" w:hAnsi="Times New Roman" w:cs="Times New Roman"/>
          <w:sz w:val="28"/>
          <w:szCs w:val="28"/>
          <w:lang w:eastAsia="ru-RU"/>
        </w:rPr>
        <w:t xml:space="preserve"> в Приложении дано «Примерное меню горячих завтраков и обедов для организации питания детей 7 – 10 и 11- 18 лет в государственных образовательных учреждениях».</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 значение воды, являющейся важнейшей составной частью организма человека, составляющей до 70 % массы тела и обеспечивающей протекание важнейших процессов жизнедеятельности, было сказано выше.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СанПиНы регламентируют организацию питьевого режима: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10.3. Должен быть обеспечен свободный доступ обучающихся к питьевой воде в течение всего времени их пребывания в образовательном учреждении.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lastRenderedPageBreak/>
        <w:t>Примечание:</w:t>
      </w:r>
      <w:r w:rsidRPr="00C06B70">
        <w:rPr>
          <w:rFonts w:ascii="Times New Roman" w:eastAsia="Times New Roman" w:hAnsi="Times New Roman" w:cs="Times New Roman"/>
          <w:sz w:val="28"/>
          <w:szCs w:val="28"/>
          <w:lang w:eastAsia="ru-RU"/>
        </w:rPr>
        <w:t xml:space="preserve">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Реализация модульных образовательных программ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формирования культуры здорового питания</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федеральном государственном образовательном стандарте начального общего образования, введенного с 1 января 2010 г. (приказ </w:t>
      </w:r>
      <w:proofErr w:type="spellStart"/>
      <w:r w:rsidRPr="00C06B70">
        <w:rPr>
          <w:rFonts w:ascii="Times New Roman" w:eastAsia="Times New Roman" w:hAnsi="Times New Roman" w:cs="Times New Roman"/>
          <w:sz w:val="28"/>
          <w:szCs w:val="28"/>
          <w:lang w:eastAsia="ru-RU"/>
        </w:rPr>
        <w:t>Минобрнауки</w:t>
      </w:r>
      <w:proofErr w:type="spellEnd"/>
      <w:r w:rsidRPr="00C06B70">
        <w:rPr>
          <w:rFonts w:ascii="Times New Roman" w:eastAsia="Times New Roman" w:hAnsi="Times New Roman" w:cs="Times New Roman"/>
          <w:sz w:val="28"/>
          <w:szCs w:val="28"/>
          <w:lang w:eastAsia="ru-RU"/>
        </w:rPr>
        <w:t xml:space="preserve"> России от 6 октября 2009 г № 373) п. 19.7.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образования, вестись с учетом возрастных и индивидуальных особенностей обучающихся, регионального и этнокультурного компонентов.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СанПиН, регулирующие деятельность в сфере питания; основы возрастной физиологии и гигиены.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Требования к результатам работы по формированию культуры здорового питания в образовательном учреждении: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lang w:eastAsia="ru-RU"/>
        </w:rPr>
        <w:t>метапредметные</w:t>
      </w:r>
      <w:proofErr w:type="spellEnd"/>
      <w:r w:rsidRPr="00C06B70">
        <w:rPr>
          <w:rFonts w:ascii="Times New Roman" w:eastAsia="Times New Roman" w:hAnsi="Times New Roman" w:cs="Times New Roman"/>
          <w:sz w:val="28"/>
          <w:szCs w:val="28"/>
          <w:lang w:eastAsia="ru-RU"/>
        </w:rPr>
        <w:t xml:space="preserve"> – овладение базовыми предметными и </w:t>
      </w:r>
      <w:proofErr w:type="spellStart"/>
      <w:r w:rsidRPr="00C06B70">
        <w:rPr>
          <w:rFonts w:ascii="Times New Roman" w:eastAsia="Times New Roman" w:hAnsi="Times New Roman" w:cs="Times New Roman"/>
          <w:sz w:val="28"/>
          <w:szCs w:val="28"/>
          <w:lang w:eastAsia="ru-RU"/>
        </w:rPr>
        <w:t>межпредметными</w:t>
      </w:r>
      <w:proofErr w:type="spellEnd"/>
      <w:r w:rsidRPr="00C06B70">
        <w:rPr>
          <w:rFonts w:ascii="Times New Roman" w:eastAsia="Times New Roman" w:hAnsi="Times New Roman" w:cs="Times New Roman"/>
          <w:sz w:val="28"/>
          <w:szCs w:val="28"/>
          <w:lang w:eastAsia="ru-RU"/>
        </w:rPr>
        <w:t xml:space="preserve"> понятиями;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предметные – осознание целостности окружающего мира, освоение норм </w:t>
      </w:r>
      <w:proofErr w:type="spellStart"/>
      <w:r w:rsidRPr="00C06B70">
        <w:rPr>
          <w:rFonts w:ascii="Times New Roman" w:eastAsia="Times New Roman" w:hAnsi="Times New Roman" w:cs="Times New Roman"/>
          <w:sz w:val="28"/>
          <w:szCs w:val="28"/>
          <w:lang w:eastAsia="ru-RU"/>
        </w:rPr>
        <w:t>здоровьесберегающего</w:t>
      </w:r>
      <w:proofErr w:type="spellEnd"/>
      <w:r w:rsidRPr="00C06B70">
        <w:rPr>
          <w:rFonts w:ascii="Times New Roman" w:eastAsia="Times New Roman" w:hAnsi="Times New Roman" w:cs="Times New Roman"/>
          <w:sz w:val="28"/>
          <w:szCs w:val="28"/>
          <w:lang w:eastAsia="ru-RU"/>
        </w:rPr>
        <w:t xml:space="preserve"> поведения, основ культуры питания, приобретение и совершенствование навыков самообслуживания.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 учетом специфики работы по формированию культуры здорового питания в образовательном учреждении, предметом итоговой оценки должно быть достижение </w:t>
      </w:r>
      <w:proofErr w:type="spellStart"/>
      <w:r w:rsidRPr="00C06B70">
        <w:rPr>
          <w:rFonts w:ascii="Times New Roman" w:eastAsia="Times New Roman" w:hAnsi="Times New Roman" w:cs="Times New Roman"/>
          <w:sz w:val="28"/>
          <w:szCs w:val="28"/>
          <w:lang w:eastAsia="ru-RU"/>
        </w:rPr>
        <w:t>метапредметных</w:t>
      </w:r>
      <w:proofErr w:type="spellEnd"/>
      <w:r w:rsidRPr="00C06B70">
        <w:rPr>
          <w:rFonts w:ascii="Times New Roman" w:eastAsia="Times New Roman" w:hAnsi="Times New Roman" w:cs="Times New Roman"/>
          <w:sz w:val="28"/>
          <w:szCs w:val="28"/>
          <w:lang w:eastAsia="ru-RU"/>
        </w:rPr>
        <w:t xml:space="preserve"> и предметных результатов. Достижение личностных результатов обучающихся итоговой оценке не подлежит.</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w:t>
      </w:r>
      <w:r w:rsidRPr="00C06B70">
        <w:rPr>
          <w:rFonts w:ascii="Times New Roman" w:eastAsia="Times New Roman" w:hAnsi="Times New Roman" w:cs="Times New Roman"/>
          <w:sz w:val="28"/>
          <w:szCs w:val="28"/>
          <w:lang w:eastAsia="ru-RU"/>
        </w:rPr>
        <w:lastRenderedPageBreak/>
        <w:t xml:space="preserve">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 </w:t>
      </w:r>
    </w:p>
    <w:p w:rsidR="00C06B70" w:rsidRPr="00C06B70" w:rsidRDefault="00C06B70" w:rsidP="00C06B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Понимание младшими школьни</w:t>
      </w:r>
      <w:r w:rsidRPr="00C06B70">
        <w:rPr>
          <w:rFonts w:ascii="Times New Roman" w:eastAsia="Times New Roman" w:hAnsi="Times New Roman" w:cs="Times New Roman"/>
          <w:sz w:val="28"/>
          <w:szCs w:val="28"/>
          <w:lang w:eastAsia="ru-RU"/>
        </w:rPr>
        <w:softHyphen/>
        <w:t>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w:t>
      </w:r>
      <w:r w:rsidRPr="00C06B70">
        <w:rPr>
          <w:rFonts w:ascii="Times New Roman" w:eastAsia="Times New Roman" w:hAnsi="Times New Roman" w:cs="Times New Roman"/>
          <w:sz w:val="28"/>
          <w:szCs w:val="28"/>
          <w:lang w:eastAsia="ru-RU"/>
        </w:rPr>
        <w:softHyphen/>
        <w:t>вития различных соматических заболе</w:t>
      </w:r>
      <w:r w:rsidRPr="00C06B70">
        <w:rPr>
          <w:rFonts w:ascii="Times New Roman" w:eastAsia="Times New Roman" w:hAnsi="Times New Roman" w:cs="Times New Roman"/>
          <w:sz w:val="28"/>
          <w:szCs w:val="28"/>
          <w:lang w:eastAsia="ru-RU"/>
        </w:rPr>
        <w:softHyphen/>
        <w:t>ваний.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Программа «Разговор о правильном питании содержит 3 части (модуля):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 часть «Разговор о правильном питании» предназначена для детей 6 – 8 лет, т. е. учеников 1 или 2 классов;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 часть «Две недели в лагере здоровья» предназначена для детей 9-11 лет – учеников 3 или 4 классов.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3 часть «Формула правильного питания» предназначена для подростков 12-14 лет – учеников 5 или 6 классов.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noProof/>
          <w:sz w:val="28"/>
          <w:szCs w:val="28"/>
          <w:lang w:eastAsia="ru-RU"/>
        </w:rPr>
        <mc:AlternateContent>
          <mc:Choice Requires="wps">
            <w:drawing>
              <wp:inline distT="0" distB="0" distL="0" distR="0" wp14:anchorId="65B8A4A3" wp14:editId="3340D83B">
                <wp:extent cx="5029200" cy="3552825"/>
                <wp:effectExtent l="0" t="0" r="0" b="0"/>
                <wp:docPr id="1" name="AutoShape 5" descr="http://sch1122sv.mskobr.ru/imagesfile:/C:/Users/A26A%7E1/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0" cy="355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E5EE42" id="AutoShape 5" o:spid="_x0000_s1026" alt="http://sch1122sv.mskobr.ru/imagesfile:/C:/Users/A26A%7E1/AppData/Local/Temp/msohtmlclip1/01/clip_image006.gif" style="width:396pt;height:2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" filled="f" stroked="f">
                <o:lock v:ext="edit" aspectratio="t"/>
                <w10:anchorlock/>
              </v:rect>
            </w:pict>
          </mc:Fallback>
        </mc:AlternateConten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Содержание всех частей Учебно-методического комплекта отвечает следующим принципам: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научная обоснованность – содержание УМК базируется на данных исследований в области питания детей и подростков;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вовлеченность в реализацию тем программы родителей обучающихся;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социально-экономическая адекватность – предлагаемые формы реализации программы не требует использования каких-то материальных средств, а рекомендации, которые даются в программе, доступны для реализации в семье учащихся.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Материал 1 части программы – рабочей тетради «Разговор о правильном питании» (для детей 6 – 8 лет) включает темы: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Если хочешь быть здоров.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Самые полезные продукты.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правильно есть.</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Удивительные превращения пирожка.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сделать кашу вкусной.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Плох обед, если хлеба нет.</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Время есть булочки.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Пора ужинать.</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Где найти витамины весной.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На вкус и цвет товарищей нет.</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утолить жажду.</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Что надо есть, если хочешь стать сильнее.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Овощи, ягоды и фрукты – витаминные продукты.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14.</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Всякому овощу свое время.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Праздник урожая.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w:t>
      </w:r>
      <w:r w:rsidRPr="00C06B70">
        <w:rPr>
          <w:rFonts w:ascii="Times New Roman" w:eastAsia="Times New Roman" w:hAnsi="Times New Roman" w:cs="Times New Roman"/>
          <w:sz w:val="28"/>
          <w:szCs w:val="28"/>
          <w:lang w:eastAsia="ru-RU"/>
        </w:rPr>
        <w:lastRenderedPageBreak/>
        <w:t xml:space="preserve">использование наклеек при выполнении заданий, а также для оценивания своих поступков.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реализации 1 части программы педагогу следует учитывать следующее: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 – 2 месяца общей продолжительности занятий;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носящий частный, детализированный характер (например, содержание конкретных витаминов и микроэлементов в продуктах питания);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Представленный материал может использоваться: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рамках факультативной работы;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рамках внеклассной работы при проведении классных часов;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комбинировании – часть тем включается во внеклассную работу, а часть - рассматривается в ходе уроков.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качестве организации занятий педагогу могут быть рекомендованы следующие формы: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сюжетно-ролевые игры (темы 4, 5, 6, 9);</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чтение по ролям (все темы);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рассказ по картинкам (темы 1, 4, 5, 6, 13);</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выполнение самостоятельных заданий (все темы);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игры по правилам – конкурсы, викторины (темы 1,5,6, 9,10);</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мини-проекты (темы 2, 7, 11. 12, 13);</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совместная работа с родителями (3, 5, 6, 8).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Вторая часть УМК «Две недели в лагере здоровья» (для учащихся 3-4 классов) содержит темы: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Давайте познакомимся.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Из чего состоит наша пища.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Что нужно есть в разное время года.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правильно питаться, если занимается спортом.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Где и как готовят пищу.</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правильно накрыть стол.</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Молоко и молочные продукты.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Блюда из зерна.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Какую пищу можно найти в лесу.</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Что и как можно приготовить из рыбы.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Дары моря.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«Кулинарное путешествие» по России.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Что можно приготовить, если выбор продуктов ограничен.</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14.</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Как правильно вести себя за столом.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Материал 3 части программы – рабочей тетради «Формула правильного питания» также может использоваться: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рамках факультативной работы;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рамках внеклассной работы при проведении классных часов;</w:t>
      </w:r>
    </w:p>
    <w:p w:rsidR="00C06B70" w:rsidRPr="00C06B70" w:rsidRDefault="00C06B70" w:rsidP="00C06B70">
      <w:pPr>
        <w:spacing w:after="0" w:line="240" w:lineRule="auto"/>
        <w:ind w:left="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комбинировании – часть тем включается во внеклассную работу, а часть рассматривается в ходе уроков.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Развитие навыков рационального питания как составной части здорового образа жизни.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Развитие представлений о социокультурных аспектах питания, его связи с культурой и историей народа.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Пробуждение у подростков интереса к народным традициям, связанным с питанием и здоровьем, расширения знаний об истории и </w:t>
      </w:r>
      <w:r w:rsidRPr="00C06B70">
        <w:rPr>
          <w:rFonts w:ascii="Times New Roman" w:eastAsia="Times New Roman" w:hAnsi="Times New Roman" w:cs="Times New Roman"/>
          <w:sz w:val="28"/>
          <w:szCs w:val="28"/>
          <w:lang w:eastAsia="ru-RU"/>
        </w:rPr>
        <w:lastRenderedPageBreak/>
        <w:t xml:space="preserve">традициях своего народа, формирования чувства уважения к культуре своего народа, культуре и традициям других народов.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Расширение творческих способностей, кругозора подростков, их интереса к познавательной деятельности.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Развитие коммуникативных навыков у подростков, умения эффективно взаимодействовать со сверстниками и взрослыми в процессе решения проблем.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Просвещение родителей в вопросах организации рационального питания подростков в период полового созревания.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рабочей тетради «Формула правильного питания» представлены темы: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 Здоровье – это здорово.</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 Продукты разные нужны, блюда разные важны.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 Режим питания.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 Энергия пищи.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 Где и как мы едим.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 Ты – покупатель.</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 Ты готовишь себе и друзьям.</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 Кухни разных народов.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 Кулинарное путешествие.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 Как питались на Руси и в России.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 Необычное кулинарное путешествие.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w:t>
      </w:r>
      <w:proofErr w:type="spellStart"/>
      <w:r w:rsidRPr="00C06B70">
        <w:rPr>
          <w:rFonts w:ascii="Times New Roman" w:eastAsia="Times New Roman" w:hAnsi="Times New Roman" w:cs="Times New Roman"/>
          <w:sz w:val="28"/>
          <w:szCs w:val="28"/>
          <w:lang w:eastAsia="ru-RU"/>
        </w:rPr>
        <w:t>сформированности</w:t>
      </w:r>
      <w:proofErr w:type="spellEnd"/>
      <w:r w:rsidRPr="00C06B70">
        <w:rPr>
          <w:rFonts w:ascii="Times New Roman" w:eastAsia="Times New Roman" w:hAnsi="Times New Roman" w:cs="Times New Roman"/>
          <w:sz w:val="28"/>
          <w:szCs w:val="28"/>
          <w:lang w:eastAsia="ru-RU"/>
        </w:rPr>
        <w:t xml:space="preserve"> ценностных ориентиров.</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Методика мониторинга организации питания обучающихся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и эффективности работы образовательного учреждения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по формированию основ культуры здоровья, включая культуру питания</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proofErr w:type="gramStart"/>
      <w:r w:rsidRPr="00C06B70">
        <w:rPr>
          <w:rFonts w:ascii="Times New Roman" w:eastAsia="Times New Roman" w:hAnsi="Times New Roman" w:cs="Times New Roman"/>
          <w:sz w:val="28"/>
          <w:szCs w:val="28"/>
          <w:lang w:eastAsia="ru-RU"/>
        </w:rP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w:t>
      </w:r>
      <w:proofErr w:type="gramEnd"/>
      <w:r w:rsidRPr="00C06B70">
        <w:rPr>
          <w:rFonts w:ascii="Times New Roman" w:eastAsia="Times New Roman" w:hAnsi="Times New Roman" w:cs="Times New Roman"/>
          <w:sz w:val="28"/>
          <w:szCs w:val="28"/>
          <w:lang w:eastAsia="ru-RU"/>
        </w:rPr>
        <w:t xml:space="preserve"> эксперты для демонстрации результатов деятельности). Здоровье - сложное, </w:t>
      </w:r>
      <w:r w:rsidRPr="00C06B70">
        <w:rPr>
          <w:rFonts w:ascii="Times New Roman" w:eastAsia="Times New Roman" w:hAnsi="Times New Roman" w:cs="Times New Roman"/>
          <w:sz w:val="28"/>
          <w:szCs w:val="28"/>
          <w:lang w:eastAsia="ru-RU"/>
        </w:rPr>
        <w:lastRenderedPageBreak/>
        <w:t xml:space="preserve">многоаспектное явление, зависящее от множества причин и факторов, имеющих различную природу – биологических, экономических, культурных, политических и т.д.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r w:rsidRPr="00C06B70">
        <w:rPr>
          <w:rFonts w:ascii="Times New Roman" w:eastAsia="Times New Roman" w:hAnsi="Times New Roman" w:cs="Times New Roman"/>
          <w:sz w:val="28"/>
          <w:szCs w:val="28"/>
          <w:u w:val="single"/>
          <w:lang w:eastAsia="ru-RU"/>
        </w:rPr>
        <w:t xml:space="preserve">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а) диагностики – определение сферы и характера изменений, вызванных воспитательными воздействиями;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прогноза – планирования новых этапов реализации с учетом достигнутого.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Как уже было сказано выше -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оценке результатов педагогического воздействия определяются изменения в социальных компетенциях, нормативных представлениях и </w:t>
      </w:r>
      <w:r w:rsidRPr="00C06B70">
        <w:rPr>
          <w:rFonts w:ascii="Times New Roman" w:eastAsia="Times New Roman" w:hAnsi="Times New Roman" w:cs="Times New Roman"/>
          <w:sz w:val="28"/>
          <w:szCs w:val="28"/>
          <w:lang w:eastAsia="ru-RU"/>
        </w:rPr>
        <w:lastRenderedPageBreak/>
        <w:t xml:space="preserve">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оценке эффективности воспитательной работы по формированию основ культуры питания соблюдаются следующие условия: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регулярность (процедура оценки проводится по завершению этапа работы, связанного с достижением определенных целей);</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proofErr w:type="gramStart"/>
      <w:r w:rsidRPr="00C06B70">
        <w:rPr>
          <w:rFonts w:ascii="Times New Roman" w:eastAsia="Times New Roman" w:hAnsi="Times New Roman" w:cs="Times New Roman"/>
          <w:sz w:val="28"/>
          <w:szCs w:val="28"/>
          <w:lang w:eastAsia="ru-RU"/>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roofErr w:type="gramEnd"/>
      <w:r w:rsidRPr="00C06B70">
        <w:rPr>
          <w:rFonts w:ascii="Times New Roman" w:eastAsia="Times New Roman" w:hAnsi="Times New Roman" w:cs="Times New Roman"/>
          <w:sz w:val="28"/>
          <w:szCs w:val="28"/>
          <w:lang w:eastAsia="ru-RU"/>
        </w:rPr>
        <w:t xml:space="preserve">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настоящее время внешняя экспертная оценка должна стать одним из обязательных компонентов общей оценки </w:t>
      </w:r>
      <w:proofErr w:type="spellStart"/>
      <w:r w:rsidRPr="00C06B70">
        <w:rPr>
          <w:rFonts w:ascii="Times New Roman" w:eastAsia="Times New Roman" w:hAnsi="Times New Roman" w:cs="Times New Roman"/>
          <w:sz w:val="28"/>
          <w:szCs w:val="28"/>
          <w:lang w:eastAsia="ru-RU"/>
        </w:rPr>
        <w:t>здоровьесберегающей</w:t>
      </w:r>
      <w:proofErr w:type="spellEnd"/>
      <w:r w:rsidRPr="00C06B70">
        <w:rPr>
          <w:rFonts w:ascii="Times New Roman" w:eastAsia="Times New Roman" w:hAnsi="Times New Roman" w:cs="Times New Roman"/>
          <w:sz w:val="28"/>
          <w:szCs w:val="28"/>
          <w:lang w:eastAsia="ru-RU"/>
        </w:rPr>
        <w:t xml:space="preserve"> деятельности образовательного учреждения.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7-8 лет.</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детей и родителей были подготовлены анкеты. Анкета для детей включала следующие блоки вопросов: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представления ребенка о роли здоровья и роли правильного питания;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предпочтения ребенка в еде (самые любимые блюда);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представления о пользе различных продуктов и блюд, напитков, возможной частоте их употребления;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представление о том, каким должен быть правильный режим питания;</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представления об основных гигиенических правилах.</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Анкета для родителей включала следующее:</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оценка родителями влияния различных факторов для организации питания ребенка в семье (временной, экономический фактор, наличие знаний и т.д.);</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основные проблемы, с которыми сталкиваются родители при организации питания ребенка;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оценка родителями уровня </w:t>
      </w:r>
      <w:proofErr w:type="spellStart"/>
      <w:r w:rsidRPr="00C06B70">
        <w:rPr>
          <w:rFonts w:ascii="Times New Roman" w:eastAsia="Times New Roman" w:hAnsi="Times New Roman" w:cs="Times New Roman"/>
          <w:sz w:val="28"/>
          <w:szCs w:val="28"/>
          <w:lang w:eastAsia="ru-RU"/>
        </w:rPr>
        <w:t>сформированности</w:t>
      </w:r>
      <w:proofErr w:type="spellEnd"/>
      <w:r w:rsidRPr="00C06B70">
        <w:rPr>
          <w:rFonts w:ascii="Times New Roman" w:eastAsia="Times New Roman" w:hAnsi="Times New Roman" w:cs="Times New Roman"/>
          <w:sz w:val="28"/>
          <w:szCs w:val="28"/>
          <w:lang w:eastAsia="ru-RU"/>
        </w:rPr>
        <w:t xml:space="preserve"> у ребенка навыков правильного питания (соблюдение режима питания, правил гигиены, этикета);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оценка рациона питания ребенка - частота использования в пищу различных продуктов и блюд;</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оценка родителями нужности и полезности обучения ребенка правильному питанию в школе.</w:t>
      </w:r>
    </w:p>
    <w:p w:rsidR="00C06B70" w:rsidRPr="00C06B70" w:rsidRDefault="00C06B70" w:rsidP="00C06B7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Анкета для опроса родителей</w:t>
      </w:r>
    </w:p>
    <w:p w:rsidR="00C06B70" w:rsidRPr="00C06B70" w:rsidRDefault="00C06B70" w:rsidP="00C06B7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Уважаемые родители!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1.</w:t>
      </w:r>
      <w:r w:rsidRPr="00C06B70">
        <w:rPr>
          <w:rFonts w:ascii="Times New Roman" w:eastAsia="Times New Roman" w:hAnsi="Times New Roman" w:cs="Times New Roman"/>
          <w:i/>
          <w:iCs/>
          <w:sz w:val="14"/>
          <w:szCs w:val="14"/>
          <w:lang w:eastAsia="ru-RU"/>
        </w:rPr>
        <w:t xml:space="preserve">                </w:t>
      </w:r>
      <w:r w:rsidRPr="00C06B70">
        <w:rPr>
          <w:rFonts w:ascii="Times New Roman" w:eastAsia="Times New Roman" w:hAnsi="Times New Roman" w:cs="Times New Roman"/>
          <w:i/>
          <w:iCs/>
          <w:sz w:val="28"/>
          <w:szCs w:val="28"/>
          <w:lang w:eastAsia="ru-RU"/>
        </w:rPr>
        <w:t>Как вы оцениваете значение питания для здоровья вашего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Очень высокое (здоровье ребенка очень сильно зависит от его питания)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Высокое (здоровье ребенка зависит от его питания)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Среднее (здоровье ребенка скорее зависит от питания)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Ниже среднего (здоровье ребенка скорее не зависит от питания ребенка)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Низкое (здоровье ребенка не зависит от его питания)     </w:t>
      </w:r>
    </w:p>
    <w:p w:rsidR="00C06B70" w:rsidRPr="00C06B70" w:rsidRDefault="00C06B70" w:rsidP="00C06B70">
      <w:pPr>
        <w:spacing w:before="100" w:beforeAutospacing="1" w:after="100" w:afterAutospacing="1" w:line="240" w:lineRule="auto"/>
        <w:ind w:firstLine="709"/>
        <w:jc w:val="both"/>
        <w:outlineLvl w:val="3"/>
        <w:rPr>
          <w:rFonts w:ascii="Times New Roman" w:eastAsia="Times New Roman" w:hAnsi="Times New Roman" w:cs="Times New Roman"/>
          <w:b/>
          <w:bCs/>
          <w:sz w:val="24"/>
          <w:szCs w:val="24"/>
          <w:lang w:eastAsia="ru-RU"/>
        </w:rPr>
      </w:pPr>
      <w:r w:rsidRPr="00C06B70">
        <w:rPr>
          <w:rFonts w:ascii="Times New Roman" w:eastAsia="Times New Roman" w:hAnsi="Times New Roman" w:cs="Times New Roman"/>
          <w:i/>
          <w:iCs/>
          <w:sz w:val="28"/>
          <w:szCs w:val="28"/>
          <w:lang w:eastAsia="ru-RU"/>
        </w:rPr>
        <w:t>2.</w:t>
      </w:r>
      <w:r w:rsidRPr="00C06B70">
        <w:rPr>
          <w:rFonts w:ascii="Times New Roman" w:eastAsia="Times New Roman" w:hAnsi="Times New Roman" w:cs="Times New Roman"/>
          <w:i/>
          <w:iCs/>
          <w:sz w:val="14"/>
          <w:szCs w:val="14"/>
          <w:lang w:eastAsia="ru-RU"/>
        </w:rPr>
        <w:t xml:space="preserve">                </w:t>
      </w:r>
      <w:r w:rsidRPr="00C06B70">
        <w:rPr>
          <w:rFonts w:ascii="Times New Roman" w:eastAsia="Times New Roman" w:hAnsi="Times New Roman" w:cs="Times New Roman"/>
          <w:i/>
          <w:iCs/>
          <w:sz w:val="28"/>
          <w:szCs w:val="28"/>
          <w:lang w:eastAsia="ru-RU"/>
        </w:rPr>
        <w:t xml:space="preserve">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w:t>
      </w:r>
      <w:r w:rsidRPr="00C06B70">
        <w:rPr>
          <w:rFonts w:ascii="Times New Roman" w:eastAsia="Times New Roman" w:hAnsi="Times New Roman" w:cs="Times New Roman"/>
          <w:i/>
          <w:iCs/>
          <w:sz w:val="28"/>
          <w:szCs w:val="28"/>
          <w:lang w:eastAsia="ru-RU"/>
        </w:rPr>
        <w:lastRenderedPageBreak/>
        <w:t>Наиболее важный фактор будет иметь номер 1, второй по значимости – номер 2, и так далее, наименее важный фактор – номер 8:</w:t>
      </w:r>
      <w:r w:rsidRPr="00C06B70">
        <w:rPr>
          <w:rFonts w:ascii="Times New Roman" w:eastAsia="Times New Roman" w:hAnsi="Times New Roman" w:cs="Times New Roman"/>
          <w:i/>
          <w:iCs/>
          <w:sz w:val="28"/>
          <w:szCs w:val="28"/>
          <w:u w:val="single"/>
          <w:lang w:eastAsia="ru-RU"/>
        </w:rPr>
        <w:t xml:space="preserve">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Наличие времени для организации правильного питания в семье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Наличие достаточных средств для организации правильного питания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Наличие знаний у родителей об основах правильного питания в семье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w:t>
      </w:r>
      <w:proofErr w:type="spellStart"/>
      <w:r w:rsidRPr="00C06B70">
        <w:rPr>
          <w:rFonts w:ascii="Times New Roman" w:eastAsia="Times New Roman" w:hAnsi="Times New Roman" w:cs="Times New Roman"/>
          <w:sz w:val="28"/>
          <w:szCs w:val="28"/>
          <w:lang w:eastAsia="ru-RU"/>
        </w:rPr>
        <w:t>Сформированность</w:t>
      </w:r>
      <w:proofErr w:type="spellEnd"/>
      <w:r w:rsidRPr="00C06B70">
        <w:rPr>
          <w:rFonts w:ascii="Times New Roman" w:eastAsia="Times New Roman" w:hAnsi="Times New Roman" w:cs="Times New Roman"/>
          <w:sz w:val="28"/>
          <w:szCs w:val="28"/>
          <w:lang w:eastAsia="ru-RU"/>
        </w:rPr>
        <w:t xml:space="preserve"> традиций правильного питания в семье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Кулинарные умения и желание готовить у родителей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Наличие знаний о правильном питании у самого ребенка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w:t>
      </w:r>
      <w:proofErr w:type="spellStart"/>
      <w:r w:rsidRPr="00C06B70">
        <w:rPr>
          <w:rFonts w:ascii="Times New Roman" w:eastAsia="Times New Roman" w:hAnsi="Times New Roman" w:cs="Times New Roman"/>
          <w:sz w:val="28"/>
          <w:szCs w:val="28"/>
          <w:lang w:eastAsia="ru-RU"/>
        </w:rPr>
        <w:t>Сформированность</w:t>
      </w:r>
      <w:proofErr w:type="spellEnd"/>
      <w:r w:rsidRPr="00C06B70">
        <w:rPr>
          <w:rFonts w:ascii="Times New Roman" w:eastAsia="Times New Roman" w:hAnsi="Times New Roman" w:cs="Times New Roman"/>
          <w:sz w:val="28"/>
          <w:szCs w:val="28"/>
          <w:lang w:eastAsia="ru-RU"/>
        </w:rPr>
        <w:t xml:space="preserve"> привычек в области питания у ребенка </w:t>
      </w:r>
    </w:p>
    <w:p w:rsidR="00C06B70" w:rsidRPr="00C06B70" w:rsidRDefault="00C06B70" w:rsidP="00C06B70">
      <w:pPr>
        <w:spacing w:after="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Понимание взрослыми важности и значимости правильного питания для здоровья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3. Какие проблемы, связанные с питанием ребенка, у Вас возникают?</w:t>
      </w:r>
      <w:r w:rsidRPr="00C06B70">
        <w:rPr>
          <w:rFonts w:ascii="Times New Roman" w:eastAsia="Times New Roman" w:hAnsi="Times New Roman" w:cs="Times New Roman"/>
          <w:i/>
          <w:iCs/>
          <w:sz w:val="28"/>
          <w:szCs w:val="28"/>
          <w:u w:val="single"/>
          <w:lang w:eastAsia="ru-RU"/>
        </w:rPr>
        <w:t xml:space="preserve">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Нехватка времени для приготовления пищи дома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 Недостаток знаний о том, каким должно быть питание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 Нет условий для того, чтобы контролировать питание ребенка в течение дня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Недостаточно средств для того, чтобы обеспечить рациональное питание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Невозможность организовать регулярное питание ребенка в течение дня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Отсутствие единого понимания у всех членов семьи, – каким должно быть правильное питание у ребенка (кто-то из взрослых </w:t>
      </w:r>
      <w:proofErr w:type="gramStart"/>
      <w:r w:rsidRPr="00C06B70">
        <w:rPr>
          <w:rFonts w:ascii="Times New Roman" w:eastAsia="Times New Roman" w:hAnsi="Times New Roman" w:cs="Times New Roman"/>
          <w:sz w:val="28"/>
          <w:szCs w:val="28"/>
          <w:lang w:eastAsia="ru-RU"/>
        </w:rPr>
        <w:t>разрешает</w:t>
      </w:r>
      <w:proofErr w:type="gramEnd"/>
      <w:r w:rsidRPr="00C06B70">
        <w:rPr>
          <w:rFonts w:ascii="Times New Roman" w:eastAsia="Times New Roman" w:hAnsi="Times New Roman" w:cs="Times New Roman"/>
          <w:sz w:val="28"/>
          <w:szCs w:val="28"/>
          <w:lang w:eastAsia="ru-RU"/>
        </w:rPr>
        <w:t xml:space="preserve">  есть сладости, кто- то запрещает и т.д.)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Ребенок не соблюдает режим питания – ест тогда, когда захочет, ест менее 3 раз в день, заменяет основные приемы пищи перекусами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Ребенок не умеет вести себя за столом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Ребенок отказывается от полезных продуктов и блюд</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4. Какие привычки и правила поведения за столом сформированы у Вашего ребенка и как часто они проявляются?</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 Ест в одно и то же время – не нужно заставлять вовремя позавтракать, пообедать и т.д.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Моет руки перед едой без напоминаний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Ест небольшими кусочками, не торопясь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Использует салфетку во время еды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Моет ягоды, фрукты, овощи перед тем, как их съесть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Читает книгу во время еды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Смотрит телевизор во время еды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Ест быстро, глотает большие куски</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5. Как часто Ваш ребенок употребляет следующие продукты, блюда и напитки:</w:t>
      </w:r>
    </w:p>
    <w:tbl>
      <w:tblPr>
        <w:tblpPr w:leftFromText="180" w:rightFromText="180" w:vertAnchor="text"/>
        <w:tblW w:w="10035" w:type="dxa"/>
        <w:tblCellMar>
          <w:left w:w="0" w:type="dxa"/>
          <w:right w:w="0" w:type="dxa"/>
        </w:tblCellMar>
        <w:tblLook w:val="04A0" w:firstRow="1" w:lastRow="0" w:firstColumn="1" w:lastColumn="0" w:noHBand="0" w:noVBand="1"/>
      </w:tblPr>
      <w:tblGrid>
        <w:gridCol w:w="531"/>
        <w:gridCol w:w="4491"/>
        <w:gridCol w:w="1392"/>
        <w:gridCol w:w="1305"/>
        <w:gridCol w:w="1329"/>
        <w:gridCol w:w="987"/>
      </w:tblGrid>
      <w:tr w:rsidR="00C06B70" w:rsidRPr="00C06B70" w:rsidTr="00C06B70">
        <w:trPr>
          <w:cantSplit/>
          <w:trHeight w:val="525"/>
        </w:trPr>
        <w:tc>
          <w:tcPr>
            <w:tcW w:w="5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418" w:type="dxa"/>
            <w:tcBorders>
              <w:top w:val="single" w:sz="8" w:space="0" w:color="auto"/>
              <w:left w:val="nil"/>
              <w:bottom w:val="single" w:sz="8" w:space="0" w:color="auto"/>
              <w:right w:val="nil"/>
            </w:tcBorders>
            <w:shd w:val="clear" w:color="auto" w:fill="D9D9D9"/>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Каждый или почти каждый день</w:t>
            </w:r>
          </w:p>
        </w:tc>
        <w:tc>
          <w:tcPr>
            <w:tcW w:w="127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Несколько раз в неделю</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xml:space="preserve">Реже        1 раза в неделю </w:t>
            </w:r>
          </w:p>
        </w:tc>
        <w:tc>
          <w:tcPr>
            <w:tcW w:w="9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Не ест</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совсем</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ПРОДУКТЫ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Каши (любые каши, в том числе овсяная, гречневая, рисовая и др.)</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Супы (любые)</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Кисломолочные продукты (ряженка, кефир, йогурт и т.д.)</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Творог/ творожки, блюда из творога</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Свежие фрукты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Свежие овощи и салаты из свежих овощей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296"/>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булка</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7"/>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Мясные блюда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61"/>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Рыбные блюда</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Яйца и блюда из яиц</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Колбаса /сосиски</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Чипсы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13</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Сухарики в пакетиках</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14</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lang w:eastAsia="ru-RU"/>
              </w:rPr>
              <w:t>Чизбургеры</w:t>
            </w:r>
            <w:proofErr w:type="spellEnd"/>
            <w:r w:rsidRPr="00C06B70">
              <w:rPr>
                <w:rFonts w:ascii="Times New Roman" w:eastAsia="Times New Roman" w:hAnsi="Times New Roman" w:cs="Times New Roman"/>
                <w:sz w:val="28"/>
                <w:szCs w:val="28"/>
                <w:lang w:eastAsia="ru-RU"/>
              </w:rPr>
              <w:t xml:space="preserve"> / бутерброды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Леденцы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16</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Шоколад, конфеты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17</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Пирожные / торты</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НАПИТКИ</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Молоко</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19</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ind w:left="48" w:hanging="48"/>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Какао</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Сок / морс</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21</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 кисель</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Сладкая газированная вода (пепси- кола и т.п.)</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cantSplit/>
          <w:trHeight w:val="340"/>
        </w:trPr>
        <w:tc>
          <w:tcPr>
            <w:tcW w:w="53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23</w:t>
            </w:r>
          </w:p>
        </w:tc>
        <w:tc>
          <w:tcPr>
            <w:tcW w:w="4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Минеральная вода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bl>
    <w:p w:rsidR="00C06B70" w:rsidRPr="00C06B70" w:rsidRDefault="00C06B70" w:rsidP="00C06B70">
      <w:pPr>
        <w:spacing w:before="100" w:beforeAutospacing="1" w:after="100" w:afterAutospacing="1" w:line="240" w:lineRule="auto"/>
        <w:ind w:firstLine="709"/>
        <w:outlineLvl w:val="3"/>
        <w:rPr>
          <w:rFonts w:ascii="Times New Roman" w:eastAsia="Times New Roman" w:hAnsi="Times New Roman" w:cs="Times New Roman"/>
          <w:b/>
          <w:bCs/>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outlineLvl w:val="3"/>
        <w:rPr>
          <w:rFonts w:ascii="Times New Roman" w:eastAsia="Times New Roman" w:hAnsi="Times New Roman" w:cs="Times New Roman"/>
          <w:b/>
          <w:bCs/>
          <w:sz w:val="24"/>
          <w:szCs w:val="24"/>
          <w:lang w:eastAsia="ru-RU"/>
        </w:rPr>
      </w:pPr>
      <w:r w:rsidRPr="00C06B70">
        <w:rPr>
          <w:rFonts w:ascii="Times New Roman" w:eastAsia="Times New Roman" w:hAnsi="Times New Roman" w:cs="Times New Roman"/>
          <w:i/>
          <w:iCs/>
          <w:sz w:val="28"/>
          <w:szCs w:val="28"/>
          <w:lang w:eastAsia="ru-RU"/>
        </w:rPr>
        <w:t>6. Какие основные приемы пищи присутствуют в режиме дня Вашего ребенка, в том числе считая приемы пищи в школе?</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Завтрак</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Второй завтрак</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Обед</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Полдник</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Ужин</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7.Можно ли сказать, что Ваш ребенок обычно питается в одно и то же время в будние дни?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-Да, ребенок питается в одно и то же время всегда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-Да, почти всегда питается в одно и то же время</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-Нет, ребенок питается в разное время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8.Как Вы оцениваете необходимость обучения Вашего ребенка правильному питанию в школе?</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нужно</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скорее нужно</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скорее не нужно, чем нужно</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не нужно</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9. Как Вы оцениваете возможные результаты обучения ребенка правильному питанию в школе?</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-Это поможет мне в организации правильного питания моего ребенка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скорее поможет мне организовать правильное питание для моего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вряд ли поможет мне организовать правильное питание моего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-Это не поможет мне в организации правильного питания моего ребенка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Анкета для детей </w:t>
      </w:r>
    </w:p>
    <w:p w:rsidR="00C06B70" w:rsidRPr="00C06B70" w:rsidRDefault="00C06B70" w:rsidP="00C06B7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1.</w:t>
      </w:r>
      <w:r w:rsidRPr="00C06B70">
        <w:rPr>
          <w:rFonts w:ascii="Times New Roman" w:eastAsia="Times New Roman" w:hAnsi="Times New Roman" w:cs="Times New Roman"/>
          <w:i/>
          <w:iCs/>
          <w:sz w:val="14"/>
          <w:szCs w:val="14"/>
          <w:lang w:eastAsia="ru-RU"/>
        </w:rPr>
        <w:t xml:space="preserve">                </w:t>
      </w:r>
      <w:r w:rsidRPr="00C06B70">
        <w:rPr>
          <w:rFonts w:ascii="Times New Roman" w:eastAsia="Times New Roman" w:hAnsi="Times New Roman" w:cs="Times New Roman"/>
          <w:i/>
          <w:iCs/>
          <w:sz w:val="28"/>
          <w:szCs w:val="28"/>
          <w:lang w:eastAsia="ru-RU"/>
        </w:rPr>
        <w:t xml:space="preserve">Как ты считаешь, что нужно делать для того, чтобы вырасти сильным, здоровым и крепким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2. Какие продукты или блюда ты любишь больше всего</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3. Назови 5-7 своих любимых продуктов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4. Как ты считаешь, сколько раз в день нужно есть?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5 .Какие основные приемы пищи ты знаешь?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Фрукты....................................................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Орехи.......................................................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Бутерброды.............................................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Чипсы.......................................................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Шоколад/конфеты...................................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Булочки/пирожки....................................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Печенье/сушки/пряники/вафли...............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Другие сладости......................................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Другое</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7. Что бы ты посоветовал сделать своему однокласснику после обеда?</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Побегать, попрыгать..............................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Поиграть в подвижные игры..................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Поиграть в спокойные игры...................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Почитать..................................................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Порисовать..............................................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Позаниматься спортом...........................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Потанцевать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8. Как ты считаешь, что лучше выпить, если хочется утолить жажду? Ты можешь выбрать один или несколько напитков, но не больше трех:</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Обычная негазированная вода...............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Молоко....................................................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Кефир......................................................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Какао.......................................................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Сок...........................................................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Кисель......................................................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Сладкая газированная вода...................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Морс........................................................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Минеральная вода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lastRenderedPageBreak/>
        <w:t xml:space="preserve">Просветительская работа по формированию культуры здорового питания. Тематика и конспекты лекций для родителей и специалистов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образовательных учреждений</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w:t>
      </w:r>
      <w:proofErr w:type="gramStart"/>
      <w:r w:rsidRPr="00C06B70">
        <w:rPr>
          <w:rFonts w:ascii="Times New Roman" w:eastAsia="Times New Roman" w:hAnsi="Times New Roman" w:cs="Times New Roman"/>
          <w:sz w:val="28"/>
          <w:szCs w:val="28"/>
          <w:lang w:eastAsia="ru-RU"/>
        </w:rPr>
        <w:t>в сухомятку</w:t>
      </w:r>
      <w:proofErr w:type="gramEnd"/>
      <w:r w:rsidRPr="00C06B70">
        <w:rPr>
          <w:rFonts w:ascii="Times New Roman" w:eastAsia="Times New Roman" w:hAnsi="Times New Roman" w:cs="Times New Roman"/>
          <w:sz w:val="28"/>
          <w:szCs w:val="28"/>
          <w:lang w:eastAsia="ru-RU"/>
        </w:rPr>
        <w:t>,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того чтобы взрослые члены семьи могли высказать свое мнение о проводимой работе, им может быть предложена анкета со следующими вопросами: </w:t>
      </w:r>
    </w:p>
    <w:p w:rsidR="00C06B70" w:rsidRPr="00C06B70" w:rsidRDefault="00C06B70" w:rsidP="00C06B70">
      <w:pPr>
        <w:spacing w:after="0"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Сталкивались ли вы с проблемами в организации питания ребенка?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Какие темы, на ваш взгляд, вызвали наибольший интерес у вашего ребенка?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3. Какие разделы, по вашему мнению, были особенно полезны и важны для изучения?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4. Помогла ли вам программа решить проблемы с организацией питания детей?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5. Изменилось ли отношение вашего ребенка к режиму, гигиене и продуктам питания в ходе знакомства с программой?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Лекции для родителей младших школьников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(Основные вопросы для обсуждения)</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lastRenderedPageBreak/>
        <w:t>Лекция 1. Основные принципы организации рационального питания в младшем школьном возрасте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sidRPr="00C06B70">
        <w:rPr>
          <w:rFonts w:ascii="Times New Roman" w:eastAsia="Times New Roman" w:hAnsi="Times New Roman" w:cs="Times New Roman"/>
          <w:i/>
          <w:iCs/>
          <w:sz w:val="28"/>
          <w:szCs w:val="28"/>
          <w:lang w:eastAsia="ru-RU"/>
        </w:rPr>
        <w:t>энерготратам</w:t>
      </w:r>
      <w:proofErr w:type="spellEnd"/>
      <w:r w:rsidRPr="00C06B70">
        <w:rPr>
          <w:rFonts w:ascii="Times New Roman" w:eastAsia="Times New Roman" w:hAnsi="Times New Roman" w:cs="Times New Roman"/>
          <w:i/>
          <w:iCs/>
          <w:sz w:val="28"/>
          <w:szCs w:val="28"/>
          <w:lang w:eastAsia="ru-RU"/>
        </w:rPr>
        <w:t xml:space="preserve"> ребенка в течение дня), безопасным, вызывать приятные ощущения и положительные эмоции.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Младший школьный возраст – особенности социального, психического, физического развития.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Роль правильного питания для роста и развития в младшем школьном возрасте.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pacing w:val="20"/>
          <w:sz w:val="28"/>
          <w:szCs w:val="28"/>
          <w:lang w:eastAsia="ru-RU"/>
        </w:rPr>
        <w:t>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сердечно-сосудистой, легочной и иммунной систем и т.д.).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w:t>
      </w:r>
      <w:r w:rsidRPr="00C06B70">
        <w:rPr>
          <w:rFonts w:ascii="Times New Roman" w:eastAsia="Times New Roman" w:hAnsi="Times New Roman" w:cs="Times New Roman"/>
          <w:sz w:val="28"/>
          <w:szCs w:val="28"/>
          <w:lang w:eastAsia="ru-RU"/>
        </w:rPr>
        <w:lastRenderedPageBreak/>
        <w:t>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w:t>
      </w:r>
      <w:r w:rsidRPr="00C06B70">
        <w:rPr>
          <w:rFonts w:ascii="Times New Roman" w:eastAsia="Times New Roman" w:hAnsi="Times New Roman" w:cs="Times New Roman"/>
          <w:sz w:val="28"/>
          <w:szCs w:val="28"/>
          <w:lang w:eastAsia="ru-RU"/>
        </w:rPr>
        <w:lastRenderedPageBreak/>
        <w:t xml:space="preserve">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Регулярность.</w:t>
      </w:r>
      <w:r w:rsidRPr="00C06B70">
        <w:rPr>
          <w:rFonts w:ascii="Times New Roman" w:eastAsia="Times New Roman" w:hAnsi="Times New Roman" w:cs="Times New Roman"/>
          <w:sz w:val="28"/>
          <w:szCs w:val="28"/>
          <w:lang w:eastAsia="ru-RU"/>
        </w:rPr>
        <w:t xml:space="preserve">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Разнообразие.</w:t>
      </w:r>
      <w:r w:rsidRPr="00C06B70">
        <w:rPr>
          <w:rFonts w:ascii="Times New Roman" w:eastAsia="Times New Roman" w:hAnsi="Times New Roman" w:cs="Times New Roman"/>
          <w:sz w:val="28"/>
          <w:szCs w:val="28"/>
          <w:lang w:eastAsia="ru-RU"/>
        </w:rPr>
        <w:t xml:space="preserve">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Адекватность.</w:t>
      </w:r>
      <w:r w:rsidRPr="00C06B70">
        <w:rPr>
          <w:rFonts w:ascii="Times New Roman" w:eastAsia="Times New Roman" w:hAnsi="Times New Roman" w:cs="Times New Roman"/>
          <w:sz w:val="28"/>
          <w:szCs w:val="28"/>
          <w:lang w:eastAsia="ru-RU"/>
        </w:rPr>
        <w:t xml:space="preserve">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sidRPr="00C06B70">
        <w:rPr>
          <w:rFonts w:ascii="Times New Roman" w:eastAsia="Times New Roman" w:hAnsi="Times New Roman" w:cs="Times New Roman"/>
          <w:sz w:val="28"/>
          <w:szCs w:val="28"/>
          <w:lang w:eastAsia="ru-RU"/>
        </w:rPr>
        <w:t>энерготратам</w:t>
      </w:r>
      <w:proofErr w:type="spellEnd"/>
      <w:r w:rsidRPr="00C06B70">
        <w:rPr>
          <w:rFonts w:ascii="Times New Roman" w:eastAsia="Times New Roman" w:hAnsi="Times New Roman" w:cs="Times New Roman"/>
          <w:sz w:val="28"/>
          <w:szCs w:val="28"/>
          <w:lang w:eastAsia="ru-RU"/>
        </w:rPr>
        <w:t xml:space="preserve">.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Безопасность.</w:t>
      </w:r>
      <w:r w:rsidRPr="00C06B70">
        <w:rPr>
          <w:rFonts w:ascii="Times New Roman" w:eastAsia="Times New Roman" w:hAnsi="Times New Roman" w:cs="Times New Roman"/>
          <w:sz w:val="28"/>
          <w:szCs w:val="28"/>
          <w:lang w:eastAsia="ru-RU"/>
        </w:rPr>
        <w:t xml:space="preserve">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w:t>
      </w:r>
      <w:r w:rsidRPr="00C06B70">
        <w:rPr>
          <w:rFonts w:ascii="Times New Roman" w:eastAsia="Times New Roman" w:hAnsi="Times New Roman" w:cs="Times New Roman"/>
          <w:sz w:val="28"/>
          <w:szCs w:val="28"/>
          <w:lang w:eastAsia="ru-RU"/>
        </w:rPr>
        <w:lastRenderedPageBreak/>
        <w:t xml:space="preserve">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Удовольствие.</w:t>
      </w:r>
      <w:r w:rsidRPr="00C06B70">
        <w:rPr>
          <w:rFonts w:ascii="Times New Roman" w:eastAsia="Times New Roman" w:hAnsi="Times New Roman" w:cs="Times New Roman"/>
          <w:sz w:val="28"/>
          <w:szCs w:val="28"/>
          <w:lang w:eastAsia="ru-RU"/>
        </w:rPr>
        <w:t xml:space="preserve">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 </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2. Рацион питания младшего школьника</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Основные питательные вещества, их роль для роста и развития.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Группы продуктов, составляющие ежедневный рацион питания младших школьников.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Роль основных приемов пищи, принципы составления меню завтрака, обеда, полдника, ужина.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Основными компонентами, входящими в состав пищи, являются белки, жиры, углеводы, витамины, минеральные соли.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lastRenderedPageBreak/>
        <w:t>Белки</w:t>
      </w:r>
      <w:r w:rsidRPr="00C06B70">
        <w:rPr>
          <w:rFonts w:ascii="Times New Roman" w:eastAsia="Times New Roman" w:hAnsi="Times New Roman" w:cs="Times New Roman"/>
          <w:sz w:val="28"/>
          <w:szCs w:val="28"/>
          <w:lang w:eastAsia="ru-RU"/>
        </w:rPr>
        <w:t xml:space="preserve">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Жиры</w:t>
      </w:r>
      <w:r w:rsidRPr="00C06B70">
        <w:rPr>
          <w:rFonts w:ascii="Times New Roman" w:eastAsia="Times New Roman" w:hAnsi="Times New Roman" w:cs="Times New Roman"/>
          <w:sz w:val="28"/>
          <w:szCs w:val="28"/>
          <w:lang w:eastAsia="ru-RU"/>
        </w:rPr>
        <w:t xml:space="preserve">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Е и фосфолипидов. Животные жиры обеспечивают организм витаминами А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Углеводы</w:t>
      </w:r>
      <w:r w:rsidRPr="00C06B70">
        <w:rPr>
          <w:rFonts w:ascii="Times New Roman" w:eastAsia="Times New Roman" w:hAnsi="Times New Roman" w:cs="Times New Roman"/>
          <w:sz w:val="28"/>
          <w:szCs w:val="28"/>
          <w:lang w:eastAsia="ru-RU"/>
        </w:rPr>
        <w:t xml:space="preserve">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w:t>
      </w:r>
      <w:proofErr w:type="gramStart"/>
      <w:r w:rsidRPr="00C06B70">
        <w:rPr>
          <w:rFonts w:ascii="Times New Roman" w:eastAsia="Times New Roman" w:hAnsi="Times New Roman" w:cs="Times New Roman"/>
          <w:sz w:val="28"/>
          <w:szCs w:val="28"/>
          <w:lang w:eastAsia="ru-RU"/>
        </w:rPr>
        <w:t>Среди наиболее важных для питания - глюкоза, фруктоза, сахароза, мальтоза (легко усваиваются)  и крахмал, гликоген (медленно перевариваются), клетчатка (</w:t>
      </w:r>
      <w:proofErr w:type="spellStart"/>
      <w:r w:rsidRPr="00C06B70">
        <w:rPr>
          <w:rFonts w:ascii="Times New Roman" w:eastAsia="Times New Roman" w:hAnsi="Times New Roman" w:cs="Times New Roman"/>
          <w:sz w:val="28"/>
          <w:szCs w:val="28"/>
          <w:lang w:eastAsia="ru-RU"/>
        </w:rPr>
        <w:t>неперевариваемый</w:t>
      </w:r>
      <w:proofErr w:type="spellEnd"/>
      <w:r w:rsidRPr="00C06B70">
        <w:rPr>
          <w:rFonts w:ascii="Times New Roman" w:eastAsia="Times New Roman" w:hAnsi="Times New Roman" w:cs="Times New Roman"/>
          <w:sz w:val="28"/>
          <w:szCs w:val="28"/>
          <w:lang w:eastAsia="ru-RU"/>
        </w:rPr>
        <w:t xml:space="preserve"> полисахарид).</w:t>
      </w:r>
      <w:proofErr w:type="gramEnd"/>
      <w:r w:rsidRPr="00C06B70">
        <w:rPr>
          <w:rFonts w:ascii="Times New Roman" w:eastAsia="Times New Roman" w:hAnsi="Times New Roman" w:cs="Times New Roman"/>
          <w:sz w:val="28"/>
          <w:szCs w:val="28"/>
          <w:lang w:eastAsia="ru-RU"/>
        </w:rPr>
        <w:t xml:space="preserve">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w:t>
      </w:r>
      <w:proofErr w:type="spellStart"/>
      <w:r w:rsidRPr="00C06B70">
        <w:rPr>
          <w:rFonts w:ascii="Times New Roman" w:eastAsia="Times New Roman" w:hAnsi="Times New Roman" w:cs="Times New Roman"/>
          <w:sz w:val="28"/>
          <w:szCs w:val="28"/>
          <w:lang w:eastAsia="ru-RU"/>
        </w:rPr>
        <w:t>усваивающиеся</w:t>
      </w:r>
      <w:proofErr w:type="spellEnd"/>
      <w:r w:rsidRPr="00C06B70">
        <w:rPr>
          <w:rFonts w:ascii="Times New Roman" w:eastAsia="Times New Roman" w:hAnsi="Times New Roman" w:cs="Times New Roman"/>
          <w:sz w:val="28"/>
          <w:szCs w:val="28"/>
          <w:lang w:eastAsia="ru-RU"/>
        </w:rPr>
        <w:t xml:space="preserve"> углеводы, поставляющие организму </w:t>
      </w:r>
      <w:r w:rsidRPr="00C06B70">
        <w:rPr>
          <w:rFonts w:ascii="Times New Roman" w:eastAsia="Times New Roman" w:hAnsi="Times New Roman" w:cs="Times New Roman"/>
          <w:sz w:val="28"/>
          <w:szCs w:val="28"/>
          <w:lang w:eastAsia="ru-RU"/>
        </w:rPr>
        <w:lastRenderedPageBreak/>
        <w:t>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Витамины и минеральные вещества </w:t>
      </w:r>
      <w:r w:rsidRPr="00C06B70">
        <w:rPr>
          <w:rFonts w:ascii="Times New Roman" w:eastAsia="Times New Roman" w:hAnsi="Times New Roman" w:cs="Times New Roman"/>
          <w:sz w:val="28"/>
          <w:szCs w:val="28"/>
          <w:lang w:eastAsia="ru-RU"/>
        </w:rPr>
        <w:t>–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того чтобы организм ребенка получал все необходимые питательные вещества, его рацион должен содержать следующие виды продуктов.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Овощи и фрукты.</w:t>
      </w:r>
      <w:r w:rsidRPr="00C06B70">
        <w:rPr>
          <w:rFonts w:ascii="Times New Roman" w:eastAsia="Times New Roman" w:hAnsi="Times New Roman" w:cs="Times New Roman"/>
          <w:sz w:val="28"/>
          <w:szCs w:val="28"/>
          <w:lang w:eastAsia="ru-RU"/>
        </w:rPr>
        <w:t xml:space="preserve">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Продукты из злаков.</w:t>
      </w:r>
      <w:r w:rsidRPr="00C06B70">
        <w:rPr>
          <w:rFonts w:ascii="Times New Roman" w:eastAsia="Times New Roman" w:hAnsi="Times New Roman" w:cs="Times New Roman"/>
          <w:sz w:val="28"/>
          <w:szCs w:val="28"/>
          <w:lang w:eastAsia="ru-RU"/>
        </w:rPr>
        <w:t xml:space="preserve">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Мясо, птица и рыба.</w:t>
      </w:r>
      <w:r w:rsidRPr="00C06B70">
        <w:rPr>
          <w:rFonts w:ascii="Times New Roman" w:eastAsia="Times New Roman" w:hAnsi="Times New Roman" w:cs="Times New Roman"/>
          <w:sz w:val="28"/>
          <w:szCs w:val="28"/>
          <w:lang w:eastAsia="ru-RU"/>
        </w:rPr>
        <w:t xml:space="preserve"> Блюда из мяса, птицы и рыбы являются важнейшими источниками  белка, витаминов группы B,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w:t>
      </w:r>
      <w:r w:rsidRPr="00C06B70">
        <w:rPr>
          <w:rFonts w:ascii="Times New Roman" w:eastAsia="Times New Roman" w:hAnsi="Times New Roman" w:cs="Times New Roman"/>
          <w:sz w:val="28"/>
          <w:szCs w:val="28"/>
          <w:lang w:eastAsia="ru-RU"/>
        </w:rPr>
        <w:lastRenderedPageBreak/>
        <w:t xml:space="preserve">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150-180 грамм, из рыбы – 50 грамм.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Молоко и молочные продукты.</w:t>
      </w:r>
      <w:r w:rsidRPr="00C06B70">
        <w:rPr>
          <w:rFonts w:ascii="Times New Roman" w:eastAsia="Times New Roman" w:hAnsi="Times New Roman" w:cs="Times New Roman"/>
          <w:sz w:val="28"/>
          <w:szCs w:val="28"/>
          <w:lang w:eastAsia="ru-RU"/>
        </w:rPr>
        <w:t xml:space="preserve">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В2, играющий важную роль в обеспечении нормального зрения и участвующий в процессе кроветворения. Рекомендованная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Растительные масла и жиры.</w:t>
      </w:r>
      <w:r w:rsidRPr="00C06B70">
        <w:rPr>
          <w:rFonts w:ascii="Times New Roman" w:eastAsia="Times New Roman" w:hAnsi="Times New Roman" w:cs="Times New Roman"/>
          <w:sz w:val="28"/>
          <w:szCs w:val="28"/>
          <w:lang w:eastAsia="ru-RU"/>
        </w:rPr>
        <w:t xml:space="preserve">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Вода и напитки.</w:t>
      </w:r>
      <w:r w:rsidRPr="00C06B70">
        <w:rPr>
          <w:rFonts w:ascii="Times New Roman" w:eastAsia="Times New Roman" w:hAnsi="Times New Roman" w:cs="Times New Roman"/>
          <w:sz w:val="28"/>
          <w:szCs w:val="28"/>
          <w:lang w:eastAsia="ru-RU"/>
        </w:rPr>
        <w:t xml:space="preserve">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w:t>
      </w:r>
      <w:proofErr w:type="spellStart"/>
      <w:r w:rsidRPr="00C06B70">
        <w:rPr>
          <w:rFonts w:ascii="Times New Roman" w:eastAsia="Times New Roman" w:hAnsi="Times New Roman" w:cs="Times New Roman"/>
          <w:sz w:val="28"/>
          <w:szCs w:val="28"/>
          <w:lang w:eastAsia="ru-RU"/>
        </w:rPr>
        <w:t>ароматизаторов</w:t>
      </w:r>
      <w:proofErr w:type="spellEnd"/>
      <w:r w:rsidRPr="00C06B70">
        <w:rPr>
          <w:rFonts w:ascii="Times New Roman" w:eastAsia="Times New Roman" w:hAnsi="Times New Roman" w:cs="Times New Roman"/>
          <w:sz w:val="28"/>
          <w:szCs w:val="28"/>
          <w:lang w:eastAsia="ru-RU"/>
        </w:rPr>
        <w:t>, которые также могут вызывать раздражение желудка и способствовать возникновению аллергии.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Важным условием организации рационального питания младшего школьника является правильное распределение калорийности и состава пищи </w:t>
      </w:r>
      <w:r w:rsidRPr="00C06B70">
        <w:rPr>
          <w:rFonts w:ascii="Times New Roman" w:eastAsia="Times New Roman" w:hAnsi="Times New Roman" w:cs="Times New Roman"/>
          <w:sz w:val="28"/>
          <w:szCs w:val="28"/>
          <w:lang w:eastAsia="ru-RU"/>
        </w:rPr>
        <w:lastRenderedPageBreak/>
        <w:t xml:space="preserve">в течение суток. В ежедневном рационе питания должно быть 4 основных приема пищи.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w:t>
      </w:r>
      <w:proofErr w:type="spellStart"/>
      <w:r w:rsidRPr="00C06B70">
        <w:rPr>
          <w:rFonts w:ascii="Times New Roman" w:eastAsia="Times New Roman" w:hAnsi="Times New Roman" w:cs="Times New Roman"/>
          <w:sz w:val="28"/>
          <w:szCs w:val="28"/>
          <w:lang w:eastAsia="ru-RU"/>
        </w:rPr>
        <w:t>сокогонный</w:t>
      </w:r>
      <w:proofErr w:type="spellEnd"/>
      <w:r w:rsidRPr="00C06B70">
        <w:rPr>
          <w:rFonts w:ascii="Times New Roman" w:eastAsia="Times New Roman" w:hAnsi="Times New Roman" w:cs="Times New Roman"/>
          <w:sz w:val="28"/>
          <w:szCs w:val="28"/>
          <w:lang w:eastAsia="ru-RU"/>
        </w:rPr>
        <w:t xml:space="preserve">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Полдник обычно бывает легким и включает молоко или кисломолочные напитки (кефир, ряженку, простоквашу, </w:t>
      </w:r>
      <w:proofErr w:type="spellStart"/>
      <w:r w:rsidRPr="00C06B70">
        <w:rPr>
          <w:rFonts w:ascii="Times New Roman" w:eastAsia="Times New Roman" w:hAnsi="Times New Roman" w:cs="Times New Roman"/>
          <w:sz w:val="28"/>
          <w:szCs w:val="28"/>
          <w:lang w:eastAsia="ru-RU"/>
        </w:rPr>
        <w:t>ацидофиллин</w:t>
      </w:r>
      <w:proofErr w:type="spellEnd"/>
      <w:r w:rsidRPr="00C06B70">
        <w:rPr>
          <w:rFonts w:ascii="Times New Roman" w:eastAsia="Times New Roman" w:hAnsi="Times New Roman" w:cs="Times New Roman"/>
          <w:sz w:val="28"/>
          <w:szCs w:val="28"/>
          <w:lang w:eastAsia="ru-RU"/>
        </w:rPr>
        <w:t xml:space="preserve"> и др.) и булочку, которые изредка можно заменить мучным блюдом (оладьями, блинчиками), а также кондитерскими изделиями (печеньем, сухариками, вафлями и пр.).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3. Режим и гигиена питания младших школьников</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течении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должен быть больше 3,5 </w:t>
      </w:r>
      <w:r w:rsidRPr="00C06B70">
        <w:rPr>
          <w:rFonts w:ascii="Times New Roman" w:eastAsia="Times New Roman" w:hAnsi="Times New Roman" w:cs="Times New Roman"/>
          <w:i/>
          <w:iCs/>
          <w:sz w:val="28"/>
          <w:szCs w:val="28"/>
          <w:lang w:eastAsia="ru-RU"/>
        </w:rPr>
        <w:lastRenderedPageBreak/>
        <w:t>часов. При этом режим питания школьника должен также учитывать образ жизни и нагрузки ребенка.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Роль регулярного питания для нормального роста и развития.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Особенности режима питания в младшем школьном возрасте.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«Перекусы» между основными приемами пищи. Проблема излишнего веса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Гигиена питания младших школьников – ее роль в сохранении здоровья.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завтрак- 20%, второй завтрак - 10-15%, обед - 30-35%, полдник - 10-15%, ужин - 20%.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Рекомендуемое время для завтрака для школьников младших классов – 7.30-8.00 ч.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w:t>
      </w:r>
      <w:r w:rsidRPr="00C06B70">
        <w:rPr>
          <w:rFonts w:ascii="Times New Roman" w:eastAsia="Times New Roman" w:hAnsi="Times New Roman" w:cs="Times New Roman"/>
          <w:sz w:val="28"/>
          <w:szCs w:val="28"/>
          <w:lang w:eastAsia="ru-RU"/>
        </w:rPr>
        <w:lastRenderedPageBreak/>
        <w:t>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 – 2 раза. В дни усиленных тренировок пища должна быть не объемной, но калорийной, богатой белками и углеводами. При этом следует избегать жирной пищи.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Причина предпочтения перекусов нормальному питанию во многом коренится в </w:t>
      </w:r>
      <w:proofErr w:type="spellStart"/>
      <w:r w:rsidRPr="00C06B70">
        <w:rPr>
          <w:rFonts w:ascii="Times New Roman" w:eastAsia="Times New Roman" w:hAnsi="Times New Roman" w:cs="Times New Roman"/>
          <w:sz w:val="28"/>
          <w:szCs w:val="28"/>
          <w:lang w:eastAsia="ru-RU"/>
        </w:rPr>
        <w:t>несформированности</w:t>
      </w:r>
      <w:proofErr w:type="spellEnd"/>
      <w:r w:rsidRPr="00C06B70">
        <w:rPr>
          <w:rFonts w:ascii="Times New Roman" w:eastAsia="Times New Roman" w:hAnsi="Times New Roman" w:cs="Times New Roman"/>
          <w:sz w:val="28"/>
          <w:szCs w:val="28"/>
          <w:lang w:eastAsia="ru-RU"/>
        </w:rP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w:t>
      </w:r>
      <w:r w:rsidRPr="00C06B70">
        <w:rPr>
          <w:rFonts w:ascii="Times New Roman" w:eastAsia="Times New Roman" w:hAnsi="Times New Roman" w:cs="Times New Roman"/>
          <w:sz w:val="28"/>
          <w:szCs w:val="28"/>
          <w:lang w:eastAsia="ru-RU"/>
        </w:rPr>
        <w:lastRenderedPageBreak/>
        <w:t>перекусить такой пищей можно между основными приемами пищи, а не вместо обеда, завтрака или ужина. Их роль – помочь избавиться от чувства голода.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4. Значение витаминов и минеральных веществ в рационе питания</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младшего школьника. Профилактика витаминной недостаточности.</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r w:rsidRPr="00C06B70">
        <w:rPr>
          <w:rFonts w:ascii="Times New Roman" w:eastAsia="Times New Roman" w:hAnsi="Times New Roman" w:cs="Times New Roman"/>
          <w:sz w:val="28"/>
          <w:szCs w:val="28"/>
          <w:lang w:eastAsia="ru-RU"/>
        </w:rPr>
        <w:t xml:space="preserve">.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Роль витаминов и минеральных веществ в питании школьника.      Возможные последствия витаминных дефицитов.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Продукты - основные источники витаминов и минеральных веществ.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Профилактика недостатка витаминов.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w:t>
      </w:r>
      <w:r w:rsidRPr="00C06B70">
        <w:rPr>
          <w:rFonts w:ascii="Times New Roman" w:eastAsia="Times New Roman" w:hAnsi="Times New Roman" w:cs="Times New Roman"/>
          <w:sz w:val="28"/>
          <w:szCs w:val="28"/>
          <w:lang w:eastAsia="ru-RU"/>
        </w:rPr>
        <w:lastRenderedPageBreak/>
        <w:t xml:space="preserve">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w:t>
      </w:r>
      <w:proofErr w:type="spellStart"/>
      <w:r w:rsidRPr="00C06B70">
        <w:rPr>
          <w:rFonts w:ascii="Times New Roman" w:eastAsia="Times New Roman" w:hAnsi="Times New Roman" w:cs="Times New Roman"/>
          <w:sz w:val="28"/>
          <w:szCs w:val="28"/>
          <w:lang w:eastAsia="ru-RU"/>
        </w:rPr>
        <w:t>водорасторимым</w:t>
      </w:r>
      <w:proofErr w:type="spellEnd"/>
      <w:r w:rsidRPr="00C06B70">
        <w:rPr>
          <w:rFonts w:ascii="Times New Roman" w:eastAsia="Times New Roman" w:hAnsi="Times New Roman" w:cs="Times New Roman"/>
          <w:sz w:val="28"/>
          <w:szCs w:val="28"/>
          <w:lang w:eastAsia="ru-RU"/>
        </w:rPr>
        <w:t xml:space="preserve"> относят витамины группы В, витамин С и др.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Витамин В1</w:t>
      </w:r>
      <w:r w:rsidRPr="00C06B70">
        <w:rPr>
          <w:rFonts w:ascii="Times New Roman" w:eastAsia="Times New Roman" w:hAnsi="Times New Roman" w:cs="Times New Roman"/>
          <w:sz w:val="28"/>
          <w:szCs w:val="28"/>
          <w:lang w:eastAsia="ru-RU"/>
        </w:rPr>
        <w:t xml:space="preserve">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В1 в рационе питания школьника. Недостаточная обеспеченность витамином В1 снижает эффективность обучения, способствует развитию астенических состояний. Недостаток витамина В1 характеризуется возникновением головных болей, раздражительностью, тахикардией, одышкой, болей в области сердца, снижением аппетита, тошнотой, запорами.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Одной из причин развития недостатка витамина В1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Витамин В6</w:t>
      </w:r>
      <w:r w:rsidRPr="00C06B70">
        <w:rPr>
          <w:rFonts w:ascii="Times New Roman" w:eastAsia="Times New Roman" w:hAnsi="Times New Roman" w:cs="Times New Roman"/>
          <w:sz w:val="28"/>
          <w:szCs w:val="28"/>
          <w:lang w:eastAsia="ru-RU"/>
        </w:rPr>
        <w:t xml:space="preserve">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В6 поражается слизистая губ, возникают стоматиты, появляется нарушения со стороны органов зрения (светобоязнь, слезотечение) и т.д. Источник витамина В6 – мучные изделия, печень, мясо, рыба, картофель, морковь, капуста и т.д.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Витамин С </w:t>
      </w:r>
      <w:r w:rsidRPr="00C06B70">
        <w:rPr>
          <w:rFonts w:ascii="Times New Roman" w:eastAsia="Times New Roman" w:hAnsi="Times New Roman" w:cs="Times New Roman"/>
          <w:sz w:val="28"/>
          <w:szCs w:val="28"/>
          <w:lang w:eastAsia="ru-RU"/>
        </w:rPr>
        <w:t>необходим для нормального роста и регенерации тканей, устойчивости к инфекциям, нормального кроветворения, обменных процессов и т.д. Недостаток витамина С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С составляет 30-70 мг в сутки. Основным и практически единственным источником витамина С являются овощи, фрукты и зелень.</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Важнейшей причиной появления гиповитаминоза является алиментарный фактор. Источником витамина С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С в продуктах на 50-80%. Еще одной из распространенных причин гиповитаминоза С является недостаток в рационе питания овощей и фруктов в зимний период.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К жирорастворимым витаминам относятся витамины группы А, Д, 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Витамин А</w:t>
      </w:r>
      <w:r w:rsidRPr="00C06B70">
        <w:rPr>
          <w:rFonts w:ascii="Times New Roman" w:eastAsia="Times New Roman" w:hAnsi="Times New Roman" w:cs="Times New Roman"/>
          <w:sz w:val="28"/>
          <w:szCs w:val="28"/>
          <w:lang w:eastAsia="ru-RU"/>
        </w:rPr>
        <w:t xml:space="preserve">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А является одним из важных условий поддержания устойчивости детей к действию различных инфекций и ядов. Витамин А необходим также для нормального зрения. Витамин А присутствует в пищевых продуктах в виде готового витамина, а также в виде своих предшественников - провитаминов. Витамин А содержится в продуктах животного происхождения, особенно его много в печени морских животных и рыб. Витамин А также содержится также в сливочном мясе, сливках, сметане, твороге, яйцах. Источником провитамина А каротина являются растительные продукты, прежде всего, морковь.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Биологическая роль </w:t>
      </w:r>
      <w:r w:rsidRPr="00C06B70">
        <w:rPr>
          <w:rFonts w:ascii="Times New Roman" w:eastAsia="Times New Roman" w:hAnsi="Times New Roman" w:cs="Times New Roman"/>
          <w:b/>
          <w:bCs/>
          <w:sz w:val="28"/>
          <w:szCs w:val="28"/>
          <w:lang w:eastAsia="ru-RU"/>
        </w:rPr>
        <w:t>витамина Д</w:t>
      </w:r>
      <w:r w:rsidRPr="00C06B70">
        <w:rPr>
          <w:rFonts w:ascii="Times New Roman" w:eastAsia="Times New Roman" w:hAnsi="Times New Roman" w:cs="Times New Roman"/>
          <w:sz w:val="28"/>
          <w:szCs w:val="28"/>
          <w:lang w:eastAsia="ru-RU"/>
        </w:rPr>
        <w:t xml:space="preserve"> заключается в участии в обменных процессах (обмен кальция и фосфора). Витамин Д содержится в сливочном масле, куриных яйцах, печени.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Минеральные вещества</w:t>
      </w:r>
      <w:r w:rsidRPr="00C06B70">
        <w:rPr>
          <w:rFonts w:ascii="Times New Roman" w:eastAsia="Times New Roman" w:hAnsi="Times New Roman" w:cs="Times New Roman"/>
          <w:sz w:val="28"/>
          <w:szCs w:val="28"/>
          <w:lang w:eastAsia="ru-RU"/>
        </w:rPr>
        <w:t xml:space="preserve">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w:t>
      </w:r>
      <w:proofErr w:type="gramStart"/>
      <w:r w:rsidRPr="00C06B70">
        <w:rPr>
          <w:rFonts w:ascii="Times New Roman" w:eastAsia="Times New Roman" w:hAnsi="Times New Roman" w:cs="Times New Roman"/>
          <w:sz w:val="28"/>
          <w:szCs w:val="28"/>
          <w:lang w:eastAsia="ru-RU"/>
        </w:rPr>
        <w:t xml:space="preserve">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 </w:t>
      </w:r>
      <w:proofErr w:type="gramEnd"/>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Кальций </w:t>
      </w:r>
      <w:r w:rsidRPr="00C06B70">
        <w:rPr>
          <w:rFonts w:ascii="Times New Roman" w:eastAsia="Times New Roman" w:hAnsi="Times New Roman" w:cs="Times New Roman"/>
          <w:sz w:val="28"/>
          <w:szCs w:val="28"/>
          <w:lang w:eastAsia="ru-RU"/>
        </w:rPr>
        <w:t xml:space="preserve">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в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Фосфор </w:t>
      </w:r>
      <w:r w:rsidRPr="00C06B70">
        <w:rPr>
          <w:rFonts w:ascii="Times New Roman" w:eastAsia="Times New Roman" w:hAnsi="Times New Roman" w:cs="Times New Roman"/>
          <w:sz w:val="28"/>
          <w:szCs w:val="28"/>
          <w:lang w:eastAsia="ru-RU"/>
        </w:rPr>
        <w:t xml:space="preserve">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Железо </w:t>
      </w:r>
      <w:r w:rsidRPr="00C06B70">
        <w:rPr>
          <w:rFonts w:ascii="Times New Roman" w:eastAsia="Times New Roman" w:hAnsi="Times New Roman" w:cs="Times New Roman"/>
          <w:sz w:val="28"/>
          <w:szCs w:val="28"/>
          <w:lang w:eastAsia="ru-RU"/>
        </w:rPr>
        <w:t xml:space="preserve">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w:t>
      </w:r>
      <w:r w:rsidRPr="00C06B70">
        <w:rPr>
          <w:rFonts w:ascii="Times New Roman" w:eastAsia="Times New Roman" w:hAnsi="Times New Roman" w:cs="Times New Roman"/>
          <w:sz w:val="28"/>
          <w:szCs w:val="28"/>
          <w:lang w:eastAsia="ru-RU"/>
        </w:rPr>
        <w:lastRenderedPageBreak/>
        <w:t xml:space="preserve">способности к обучению. Наиболее богаты железом печень, почки, бобовые, гречневая крупа, мясо, яблоки, черника.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Йод</w:t>
      </w:r>
      <w:r w:rsidRPr="00C06B70">
        <w:rPr>
          <w:rFonts w:ascii="Times New Roman" w:eastAsia="Times New Roman" w:hAnsi="Times New Roman" w:cs="Times New Roman"/>
          <w:sz w:val="28"/>
          <w:szCs w:val="28"/>
          <w:lang w:eastAsia="ru-RU"/>
        </w:rPr>
        <w:t xml:space="preserve">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нарушение усвоения витаминов организмом из-за различных заболеваний желудочно-кишечного тракта, обменных нарушений;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рациональное построение рациона, включение в него всех групп продуктов;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рациональная кулинарная обработка продуктов;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дополнительное снабжение детей и подростков витаминами.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Лекция 5. Формирование основ культуры питания и здорового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образа жизни у младших школьников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Формирование основ культуры питания как составляющей культуры здоровья.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Специфика работы по формированию культуры питания в младшем школьном возрасте.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Основные задачи формирования культуры питания у младших школьников.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w:t>
      </w:r>
      <w:r w:rsidRPr="00C06B70">
        <w:rPr>
          <w:rFonts w:ascii="Times New Roman" w:eastAsia="Times New Roman" w:hAnsi="Times New Roman" w:cs="Times New Roman"/>
          <w:sz w:val="28"/>
          <w:szCs w:val="28"/>
          <w:lang w:eastAsia="ru-RU"/>
        </w:rPr>
        <w:lastRenderedPageBreak/>
        <w:t xml:space="preserve">воспитанников образовательных учреждений, утвержденных совместным приказом </w:t>
      </w:r>
      <w:proofErr w:type="spellStart"/>
      <w:r w:rsidRPr="00C06B70">
        <w:rPr>
          <w:rFonts w:ascii="Times New Roman" w:eastAsia="Times New Roman" w:hAnsi="Times New Roman" w:cs="Times New Roman"/>
          <w:sz w:val="28"/>
          <w:szCs w:val="28"/>
          <w:lang w:eastAsia="ru-RU"/>
        </w:rPr>
        <w:t>Минздравсоцразвития</w:t>
      </w:r>
      <w:proofErr w:type="spellEnd"/>
      <w:r w:rsidRPr="00C06B70">
        <w:rPr>
          <w:rFonts w:ascii="Times New Roman" w:eastAsia="Times New Roman" w:hAnsi="Times New Roman" w:cs="Times New Roman"/>
          <w:sz w:val="28"/>
          <w:szCs w:val="28"/>
          <w:lang w:eastAsia="ru-RU"/>
        </w:rPr>
        <w:t xml:space="preserve"> России и </w:t>
      </w:r>
      <w:proofErr w:type="spellStart"/>
      <w:r w:rsidRPr="00C06B70">
        <w:rPr>
          <w:rFonts w:ascii="Times New Roman" w:eastAsia="Times New Roman" w:hAnsi="Times New Roman" w:cs="Times New Roman"/>
          <w:sz w:val="28"/>
          <w:szCs w:val="28"/>
          <w:lang w:eastAsia="ru-RU"/>
        </w:rPr>
        <w:t>Минобрнауки</w:t>
      </w:r>
      <w:proofErr w:type="spellEnd"/>
      <w:r w:rsidRPr="00C06B70">
        <w:rPr>
          <w:rFonts w:ascii="Times New Roman" w:eastAsia="Times New Roman" w:hAnsi="Times New Roman" w:cs="Times New Roman"/>
          <w:sz w:val="28"/>
          <w:szCs w:val="28"/>
          <w:lang w:eastAsia="ru-RU"/>
        </w:rPr>
        <w:t xml:space="preserve"> России от 11 марта 2012 г. № 213н/178.  Их цель</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 xml:space="preserve">-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w:t>
      </w:r>
      <w:r w:rsidRPr="00C06B70">
        <w:rPr>
          <w:rFonts w:ascii="Times New Roman" w:eastAsia="Times New Roman" w:hAnsi="Times New Roman" w:cs="Times New Roman"/>
          <w:b/>
          <w:bCs/>
          <w:sz w:val="28"/>
          <w:szCs w:val="28"/>
          <w:lang w:eastAsia="ru-RU"/>
        </w:rPr>
        <w:t xml:space="preserve">совокупность требований </w:t>
      </w:r>
      <w:r w:rsidRPr="00C06B70">
        <w:rPr>
          <w:rFonts w:ascii="Times New Roman" w:eastAsia="Times New Roman" w:hAnsi="Times New Roman" w:cs="Times New Roman"/>
          <w:sz w:val="28"/>
          <w:szCs w:val="28"/>
          <w:lang w:eastAsia="ru-RU"/>
        </w:rPr>
        <w:t xml:space="preserve">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w:t>
      </w:r>
      <w:proofErr w:type="spellStart"/>
      <w:r w:rsidRPr="00C06B70">
        <w:rPr>
          <w:rFonts w:ascii="Times New Roman" w:eastAsia="Times New Roman" w:hAnsi="Times New Roman" w:cs="Times New Roman"/>
          <w:sz w:val="28"/>
          <w:szCs w:val="28"/>
          <w:lang w:eastAsia="ru-RU"/>
        </w:rPr>
        <w:t>здоровьесьберегающего</w:t>
      </w:r>
      <w:proofErr w:type="spellEnd"/>
      <w:r w:rsidRPr="00C06B70">
        <w:rPr>
          <w:rFonts w:ascii="Times New Roman" w:eastAsia="Times New Roman" w:hAnsi="Times New Roman" w:cs="Times New Roman"/>
          <w:sz w:val="28"/>
          <w:szCs w:val="28"/>
          <w:lang w:eastAsia="ru-RU"/>
        </w:rPr>
        <w:t xml:space="preserve">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w:t>
      </w:r>
      <w:r w:rsidRPr="00C06B70">
        <w:rPr>
          <w:rFonts w:ascii="Times New Roman" w:eastAsia="Times New Roman" w:hAnsi="Times New Roman" w:cs="Times New Roman"/>
          <w:sz w:val="28"/>
          <w:szCs w:val="28"/>
          <w:lang w:eastAsia="ru-RU"/>
        </w:rPr>
        <w:lastRenderedPageBreak/>
        <w:t>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целом, </w:t>
      </w:r>
      <w:r w:rsidRPr="00C06B70">
        <w:rPr>
          <w:rFonts w:ascii="Times New Roman" w:eastAsia="Times New Roman" w:hAnsi="Times New Roman" w:cs="Times New Roman"/>
          <w:b/>
          <w:bCs/>
          <w:sz w:val="28"/>
          <w:szCs w:val="28"/>
          <w:lang w:eastAsia="ru-RU"/>
        </w:rPr>
        <w:t xml:space="preserve">формирование основ культуры здоровья должно отвечать следующим принципам: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C06B70">
        <w:rPr>
          <w:rFonts w:ascii="Times New Roman" w:eastAsia="Times New Roman" w:hAnsi="Times New Roman" w:cs="Times New Roman"/>
          <w:sz w:val="28"/>
          <w:szCs w:val="28"/>
          <w:lang w:eastAsia="ru-RU"/>
        </w:rPr>
        <w:t>возрастная адекватность (вся информация и все формируемые навыки у ребенка должны быть востребованы в его повседневной жизни.</w:t>
      </w:r>
      <w:proofErr w:type="gramEnd"/>
      <w:r w:rsidRPr="00C06B70">
        <w:rPr>
          <w:rFonts w:ascii="Times New Roman" w:eastAsia="Times New Roman" w:hAnsi="Times New Roman" w:cs="Times New Roman"/>
          <w:sz w:val="28"/>
          <w:szCs w:val="28"/>
          <w:lang w:eastAsia="ru-RU"/>
        </w:rPr>
        <w:t xml:space="preserve"> Например, для ребенка 6-7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Основными задачами родителей, связанными с формированием основ здорового питания у детей младшего школьного возраста, являются: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самостоятельное соблюдение режима питания (питание «по часам» не менее 3 раз в сутки);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формирование представления о продуктах и блюдах ежедневного рациона;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формирование представления об основных правилах этикета, готовности и желания соблюдать их.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Лекции для родителей подростков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(Основные вопросы для обсуждения)</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1. Организация рационального питания подростков</w:t>
      </w:r>
      <w:r w:rsidRPr="00C06B70">
        <w:rPr>
          <w:rFonts w:ascii="Times New Roman" w:eastAsia="Times New Roman" w:hAnsi="Times New Roman" w:cs="Times New Roman"/>
          <w:sz w:val="28"/>
          <w:szCs w:val="28"/>
          <w:lang w:eastAsia="ru-RU"/>
        </w:rPr>
        <w:t>.</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Подростковый возраст – особенности социального, психического, физического развития.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Особенности рациона питания в подростковом возрасте.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lastRenderedPageBreak/>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Основные нарушения питания в подростковом возрасте, их профилактика.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 xml:space="preserve">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w:t>
      </w:r>
      <w:proofErr w:type="spellStart"/>
      <w:r w:rsidRPr="00C06B70">
        <w:rPr>
          <w:rFonts w:ascii="Times New Roman" w:eastAsia="Times New Roman" w:hAnsi="Times New Roman" w:cs="Times New Roman"/>
          <w:sz w:val="28"/>
          <w:szCs w:val="28"/>
          <w:lang w:eastAsia="ru-RU"/>
        </w:rPr>
        <w:t>пубертата</w:t>
      </w:r>
      <w:proofErr w:type="spellEnd"/>
      <w:r w:rsidRPr="00C06B70">
        <w:rPr>
          <w:rFonts w:ascii="Times New Roman" w:eastAsia="Times New Roman" w:hAnsi="Times New Roman" w:cs="Times New Roman"/>
          <w:sz w:val="28"/>
          <w:szCs w:val="28"/>
          <w:lang w:eastAsia="ru-RU"/>
        </w:rPr>
        <w:t xml:space="preserve">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w:t>
      </w:r>
      <w:proofErr w:type="spellStart"/>
      <w:r w:rsidRPr="00C06B70">
        <w:rPr>
          <w:rFonts w:ascii="Times New Roman" w:eastAsia="Times New Roman" w:hAnsi="Times New Roman" w:cs="Times New Roman"/>
          <w:sz w:val="28"/>
          <w:szCs w:val="28"/>
          <w:lang w:eastAsia="ru-RU"/>
        </w:rPr>
        <w:t>kcal</w:t>
      </w:r>
      <w:proofErr w:type="spellEnd"/>
      <w:r w:rsidRPr="00C06B70">
        <w:rPr>
          <w:rFonts w:ascii="Times New Roman" w:eastAsia="Times New Roman" w:hAnsi="Times New Roman" w:cs="Times New Roman"/>
          <w:sz w:val="28"/>
          <w:szCs w:val="28"/>
          <w:lang w:eastAsia="ru-RU"/>
        </w:rPr>
        <w:t xml:space="preserve">/ в день с 15 до 18 лет - у мальчиков, для девочек - соответственно 2200 ккал/ в день и 2300 ккал/ в день.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rsidRPr="00C06B70">
        <w:rPr>
          <w:rFonts w:ascii="Times New Roman" w:eastAsia="Times New Roman" w:hAnsi="Times New Roman" w:cs="Times New Roman"/>
          <w:sz w:val="28"/>
          <w:szCs w:val="28"/>
          <w:lang w:eastAsia="ru-RU"/>
        </w:rPr>
        <w:t>остеопорозов</w:t>
      </w:r>
      <w:proofErr w:type="spellEnd"/>
      <w:r w:rsidRPr="00C06B70">
        <w:rPr>
          <w:rFonts w:ascii="Times New Roman" w:eastAsia="Times New Roman" w:hAnsi="Times New Roman" w:cs="Times New Roman"/>
          <w:sz w:val="28"/>
          <w:szCs w:val="28"/>
          <w:lang w:eastAsia="ru-RU"/>
        </w:rPr>
        <w:t>. Его недостаток приводит к заболеваниям опорно-</w:t>
      </w:r>
      <w:r w:rsidRPr="00C06B70">
        <w:rPr>
          <w:rFonts w:ascii="Times New Roman" w:eastAsia="Times New Roman" w:hAnsi="Times New Roman" w:cs="Times New Roman"/>
          <w:sz w:val="28"/>
          <w:szCs w:val="28"/>
          <w:lang w:eastAsia="ru-RU"/>
        </w:rPr>
        <w:lastRenderedPageBreak/>
        <w:t xml:space="preserve">двигательного аппарата: сколиозу и </w:t>
      </w:r>
      <w:hyperlink r:id="rId5" w:history="1">
        <w:r w:rsidRPr="00C06B70">
          <w:rPr>
            <w:rFonts w:ascii="Times New Roman" w:eastAsia="Times New Roman" w:hAnsi="Times New Roman" w:cs="Times New Roman"/>
            <w:color w:val="0000FF"/>
            <w:sz w:val="28"/>
            <w:szCs w:val="28"/>
            <w:u w:val="single"/>
            <w:lang w:eastAsia="ru-RU"/>
          </w:rPr>
          <w:t>нарушению осанки</w:t>
        </w:r>
      </w:hyperlink>
      <w:r w:rsidRPr="00C06B70">
        <w:rPr>
          <w:rFonts w:ascii="Times New Roman" w:eastAsia="Times New Roman" w:hAnsi="Times New Roman" w:cs="Times New Roman"/>
          <w:sz w:val="28"/>
          <w:szCs w:val="28"/>
          <w:lang w:eastAsia="ru-RU"/>
        </w:rPr>
        <w:t xml:space="preserve">.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 жиров должны составлять растительные, а остальные лучше получать из </w:t>
      </w:r>
      <w:hyperlink r:id="rId6" w:history="1">
        <w:r w:rsidRPr="00C06B70">
          <w:rPr>
            <w:rFonts w:ascii="Times New Roman" w:eastAsia="Times New Roman" w:hAnsi="Times New Roman" w:cs="Times New Roman"/>
            <w:color w:val="0000FF"/>
            <w:sz w:val="28"/>
            <w:szCs w:val="28"/>
            <w:u w:val="single"/>
            <w:lang w:eastAsia="ru-RU"/>
          </w:rPr>
          <w:t>молочных продуктов</w:t>
        </w:r>
      </w:hyperlink>
      <w:r w:rsidRPr="00C06B70">
        <w:rPr>
          <w:rFonts w:ascii="Times New Roman" w:eastAsia="Times New Roman" w:hAnsi="Times New Roman" w:cs="Times New Roman"/>
          <w:sz w:val="28"/>
          <w:szCs w:val="28"/>
          <w:lang w:eastAsia="ru-RU"/>
        </w:rPr>
        <w:t xml:space="preserve">, например, сливочного масла и сметаны.    Не стоит злоупотреблять </w:t>
      </w:r>
      <w:hyperlink r:id="rId7" w:history="1">
        <w:r w:rsidRPr="00C06B70">
          <w:rPr>
            <w:rFonts w:ascii="Times New Roman" w:eastAsia="Times New Roman" w:hAnsi="Times New Roman" w:cs="Times New Roman"/>
            <w:color w:val="0000FF"/>
            <w:sz w:val="28"/>
            <w:szCs w:val="28"/>
            <w:u w:val="single"/>
            <w:lang w:eastAsia="ru-RU"/>
          </w:rPr>
          <w:t>быстрыми углеводами</w:t>
        </w:r>
      </w:hyperlink>
      <w:r w:rsidRPr="00C06B70">
        <w:rPr>
          <w:rFonts w:ascii="Times New Roman" w:eastAsia="Times New Roman" w:hAnsi="Times New Roman" w:cs="Times New Roman"/>
          <w:sz w:val="28"/>
          <w:szCs w:val="28"/>
          <w:lang w:eastAsia="ru-RU"/>
        </w:rPr>
        <w:t xml:space="preserve"> – их в меню подростка должно быть не более 20–30 %,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w:t>
      </w:r>
      <w:hyperlink r:id="rId8" w:history="1">
        <w:r w:rsidRPr="00C06B70">
          <w:rPr>
            <w:rFonts w:ascii="Times New Roman" w:eastAsia="Times New Roman" w:hAnsi="Times New Roman" w:cs="Times New Roman"/>
            <w:color w:val="0000FF"/>
            <w:sz w:val="28"/>
            <w:szCs w:val="28"/>
            <w:u w:val="single"/>
            <w:lang w:eastAsia="ru-RU"/>
          </w:rPr>
          <w:t>зерновые</w:t>
        </w:r>
      </w:hyperlink>
      <w:r w:rsidRPr="00C06B70">
        <w:rPr>
          <w:rFonts w:ascii="Times New Roman" w:eastAsia="Times New Roman" w:hAnsi="Times New Roman" w:cs="Times New Roman"/>
          <w:sz w:val="28"/>
          <w:szCs w:val="28"/>
          <w:lang w:eastAsia="ru-RU"/>
        </w:rPr>
        <w:t xml:space="preserve">,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w:t>
      </w:r>
      <w:r w:rsidRPr="00C06B70">
        <w:rPr>
          <w:rFonts w:ascii="Times New Roman" w:eastAsia="Times New Roman" w:hAnsi="Times New Roman" w:cs="Times New Roman"/>
          <w:sz w:val="28"/>
          <w:szCs w:val="28"/>
          <w:lang w:eastAsia="ru-RU"/>
        </w:rPr>
        <w:lastRenderedPageBreak/>
        <w:t xml:space="preserve">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2. Рацион и режим питания подростков.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Особенности рациона питания подростков.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Организация режима питания подростка.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Wingdings" w:eastAsia="Times New Roman" w:hAnsi="Wingdings"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Особенности ежедневного меню подростков.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Соотношение в рационе </w:t>
      </w:r>
      <w:hyperlink r:id="rId9" w:history="1">
        <w:r w:rsidRPr="00C06B70">
          <w:rPr>
            <w:rFonts w:ascii="Times New Roman" w:eastAsia="Times New Roman" w:hAnsi="Times New Roman" w:cs="Times New Roman"/>
            <w:color w:val="0000FF"/>
            <w:sz w:val="24"/>
            <w:szCs w:val="24"/>
            <w:u w:val="single"/>
            <w:lang w:eastAsia="ru-RU"/>
          </w:rPr>
          <w:t>белков</w:t>
        </w:r>
      </w:hyperlink>
      <w:r w:rsidRPr="00C06B70">
        <w:rPr>
          <w:rFonts w:ascii="Times New Roman" w:eastAsia="Times New Roman" w:hAnsi="Times New Roman" w:cs="Times New Roman"/>
          <w:sz w:val="28"/>
          <w:szCs w:val="28"/>
          <w:lang w:eastAsia="ru-RU"/>
        </w:rPr>
        <w:t xml:space="preserve">, </w:t>
      </w:r>
      <w:hyperlink r:id="rId10" w:history="1">
        <w:r w:rsidRPr="00C06B70">
          <w:rPr>
            <w:rFonts w:ascii="Times New Roman" w:eastAsia="Times New Roman" w:hAnsi="Times New Roman" w:cs="Times New Roman"/>
            <w:color w:val="0000FF"/>
            <w:sz w:val="24"/>
            <w:szCs w:val="24"/>
            <w:u w:val="single"/>
            <w:lang w:eastAsia="ru-RU"/>
          </w:rPr>
          <w:t>жиров</w:t>
        </w:r>
      </w:hyperlink>
      <w:r w:rsidRPr="00C06B70">
        <w:rPr>
          <w:rFonts w:ascii="Times New Roman" w:eastAsia="Times New Roman" w:hAnsi="Times New Roman" w:cs="Times New Roman"/>
          <w:sz w:val="28"/>
          <w:szCs w:val="28"/>
          <w:lang w:eastAsia="ru-RU"/>
        </w:rPr>
        <w:t xml:space="preserve"> и </w:t>
      </w:r>
      <w:hyperlink r:id="rId11" w:history="1">
        <w:r w:rsidRPr="00C06B70">
          <w:rPr>
            <w:rFonts w:ascii="Times New Roman" w:eastAsia="Times New Roman" w:hAnsi="Times New Roman" w:cs="Times New Roman"/>
            <w:color w:val="0000FF"/>
            <w:sz w:val="24"/>
            <w:szCs w:val="24"/>
            <w:u w:val="single"/>
            <w:lang w:eastAsia="ru-RU"/>
          </w:rPr>
          <w:t>углеводов</w:t>
        </w:r>
      </w:hyperlink>
      <w:r w:rsidRPr="00C06B70">
        <w:rPr>
          <w:rFonts w:ascii="Times New Roman" w:eastAsia="Times New Roman" w:hAnsi="Times New Roman" w:cs="Times New Roman"/>
          <w:sz w:val="28"/>
          <w:szCs w:val="28"/>
          <w:lang w:eastAsia="ru-RU"/>
        </w:rPr>
        <w:t xml:space="preserve">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w:t>
      </w:r>
      <w:r w:rsidRPr="00C06B70">
        <w:rPr>
          <w:rFonts w:ascii="Times New Roman" w:eastAsia="Times New Roman" w:hAnsi="Times New Roman" w:cs="Times New Roman"/>
          <w:sz w:val="28"/>
          <w:szCs w:val="28"/>
          <w:lang w:eastAsia="ru-RU"/>
        </w:rPr>
        <w:lastRenderedPageBreak/>
        <w:t xml:space="preserve">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 жиров должны составлять растительные, а остальные лучше получать из </w:t>
      </w:r>
      <w:hyperlink r:id="rId12" w:history="1">
        <w:r w:rsidRPr="00C06B70">
          <w:rPr>
            <w:rFonts w:ascii="Times New Roman" w:eastAsia="Times New Roman" w:hAnsi="Times New Roman" w:cs="Times New Roman"/>
            <w:color w:val="0000FF"/>
            <w:sz w:val="28"/>
            <w:szCs w:val="28"/>
            <w:u w:val="single"/>
            <w:lang w:eastAsia="ru-RU"/>
          </w:rPr>
          <w:t>молочных продуктов</w:t>
        </w:r>
      </w:hyperlink>
      <w:r w:rsidRPr="00C06B70">
        <w:rPr>
          <w:rFonts w:ascii="Times New Roman" w:eastAsia="Times New Roman" w:hAnsi="Times New Roman" w:cs="Times New Roman"/>
          <w:sz w:val="28"/>
          <w:szCs w:val="28"/>
          <w:lang w:eastAsia="ru-RU"/>
        </w:rPr>
        <w:t xml:space="preserve">,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w:t>
      </w:r>
      <w:hyperlink r:id="rId13" w:history="1">
        <w:r w:rsidRPr="00C06B70">
          <w:rPr>
            <w:rFonts w:ascii="Times New Roman" w:eastAsia="Times New Roman" w:hAnsi="Times New Roman" w:cs="Times New Roman"/>
            <w:color w:val="0000FF"/>
            <w:sz w:val="28"/>
            <w:szCs w:val="28"/>
            <w:u w:val="single"/>
            <w:lang w:eastAsia="ru-RU"/>
          </w:rPr>
          <w:t>зерновые</w:t>
        </w:r>
      </w:hyperlink>
      <w:r w:rsidRPr="00C06B70">
        <w:rPr>
          <w:rFonts w:ascii="Times New Roman" w:eastAsia="Times New Roman" w:hAnsi="Times New Roman" w:cs="Times New Roman"/>
          <w:sz w:val="28"/>
          <w:szCs w:val="28"/>
          <w:lang w:eastAsia="ru-RU"/>
        </w:rPr>
        <w:t>, овощи и фрукты.</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Распределение калорийности питания в течение суток: завтрак – 25%, обед – 35-40%, школьный завтрак (полдник) – 10-15%, ужин – 25%.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 xml:space="preserve">Варианты рекомендуемых блюд для подростков на завтрак: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1. Каша геркулесовая, молочная с фруктами или ягодами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 Каша гречневая молочная, рассыпчатая или с овощами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3. Каша пшённая молочная, рассыпчатая, с тыквой, бананом яблоком или изюмом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4. Каша манная молочная, с фруктами из варенья или ягодами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5. Яичница, омлет с сыром, мясом, зелёным горшком или овощами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6. Сырники творожные со сметаной или вареньем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7. Ленивые вареники с ягодами или фруктами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8. Творожная запеканка с шоколадным соусом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9. Овсяные хлопья с молоком, йогуртом, соком и фруктами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Полдник обычно включает молоко или кисломолочный продукт и булочку.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 ужин</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 xml:space="preserve">предпочтительно есть овощно-крупяные блюда, запеканки, сырники, вареники.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rsidRPr="00C06B70">
        <w:rPr>
          <w:rFonts w:ascii="Times New Roman" w:eastAsia="Times New Roman" w:hAnsi="Times New Roman" w:cs="Times New Roman"/>
          <w:sz w:val="28"/>
          <w:szCs w:val="28"/>
          <w:lang w:eastAsia="ru-RU"/>
        </w:rPr>
        <w:t>ароматизаторы</w:t>
      </w:r>
      <w:proofErr w:type="spellEnd"/>
      <w:r w:rsidRPr="00C06B70">
        <w:rPr>
          <w:rFonts w:ascii="Times New Roman" w:eastAsia="Times New Roman" w:hAnsi="Times New Roman" w:cs="Times New Roman"/>
          <w:sz w:val="28"/>
          <w:szCs w:val="28"/>
          <w:lang w:eastAsia="ru-RU"/>
        </w:rPr>
        <w:t xml:space="preserve">, подсластители), способны вызывать </w:t>
      </w:r>
      <w:proofErr w:type="spellStart"/>
      <w:r w:rsidRPr="00C06B70">
        <w:rPr>
          <w:rFonts w:ascii="Times New Roman" w:eastAsia="Times New Roman" w:hAnsi="Times New Roman" w:cs="Times New Roman"/>
          <w:sz w:val="28"/>
          <w:szCs w:val="28"/>
          <w:lang w:eastAsia="ru-RU"/>
        </w:rPr>
        <w:t>микроожоги</w:t>
      </w:r>
      <w:proofErr w:type="spellEnd"/>
      <w:r w:rsidRPr="00C06B70">
        <w:rPr>
          <w:rFonts w:ascii="Times New Roman" w:eastAsia="Times New Roman" w:hAnsi="Times New Roman" w:cs="Times New Roman"/>
          <w:sz w:val="28"/>
          <w:szCs w:val="28"/>
          <w:lang w:eastAsia="ru-RU"/>
        </w:rPr>
        <w:t xml:space="preserve">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3. Особенности питания подростков, занимающихся спортом</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Калорийность рациона должна соответствовать </w:t>
      </w:r>
      <w:proofErr w:type="spellStart"/>
      <w:r w:rsidRPr="00C06B70">
        <w:rPr>
          <w:rFonts w:ascii="Times New Roman" w:eastAsia="Times New Roman" w:hAnsi="Times New Roman" w:cs="Times New Roman"/>
          <w:i/>
          <w:iCs/>
          <w:sz w:val="28"/>
          <w:szCs w:val="28"/>
          <w:lang w:eastAsia="ru-RU"/>
        </w:rPr>
        <w:t>энерготратам</w:t>
      </w:r>
      <w:proofErr w:type="spellEnd"/>
      <w:r w:rsidRPr="00C06B70">
        <w:rPr>
          <w:rFonts w:ascii="Times New Roman" w:eastAsia="Times New Roman" w:hAnsi="Times New Roman" w:cs="Times New Roman"/>
          <w:i/>
          <w:iCs/>
          <w:sz w:val="28"/>
          <w:szCs w:val="28"/>
          <w:lang w:eastAsia="ru-RU"/>
        </w:rPr>
        <w:t xml:space="preserve">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  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 </w:t>
      </w:r>
      <w:r w:rsidRPr="00C06B70">
        <w:rPr>
          <w:rFonts w:ascii="Times New Roman" w:eastAsia="Times New Roman" w:hAnsi="Times New Roman" w:cs="Times New Roman"/>
          <w:sz w:val="28"/>
          <w:szCs w:val="28"/>
          <w:u w:val="single"/>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Адекватность как важное условие правильного питания. Переедание и недоедание.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Продукты и блюда, рекомендованные для питания подростков, занимающихся спортом.</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lastRenderedPageBreak/>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Режим питания подростков, занимающихся спортом.</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Энергия, получаемая с пищей, должна обеспечивать </w:t>
      </w:r>
      <w:proofErr w:type="spellStart"/>
      <w:r w:rsidRPr="00C06B70">
        <w:rPr>
          <w:rFonts w:ascii="Times New Roman" w:eastAsia="Times New Roman" w:hAnsi="Times New Roman" w:cs="Times New Roman"/>
          <w:sz w:val="28"/>
          <w:szCs w:val="28"/>
          <w:lang w:eastAsia="ru-RU"/>
        </w:rPr>
        <w:t>энерготраты</w:t>
      </w:r>
      <w:proofErr w:type="spellEnd"/>
      <w:r w:rsidRPr="00C06B70">
        <w:rPr>
          <w:rFonts w:ascii="Times New Roman" w:eastAsia="Times New Roman" w:hAnsi="Times New Roman" w:cs="Times New Roman"/>
          <w:sz w:val="28"/>
          <w:szCs w:val="28"/>
          <w:lang w:eastAsia="ru-RU"/>
        </w:rPr>
        <w:t xml:space="preserve">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w:t>
      </w:r>
      <w:proofErr w:type="spellStart"/>
      <w:r w:rsidRPr="00C06B70">
        <w:rPr>
          <w:rFonts w:ascii="Times New Roman" w:eastAsia="Times New Roman" w:hAnsi="Times New Roman" w:cs="Times New Roman"/>
          <w:sz w:val="28"/>
          <w:szCs w:val="28"/>
          <w:lang w:eastAsia="ru-RU"/>
        </w:rPr>
        <w:t>энерготрат</w:t>
      </w:r>
      <w:proofErr w:type="spellEnd"/>
      <w:r w:rsidRPr="00C06B70">
        <w:rPr>
          <w:rFonts w:ascii="Times New Roman" w:eastAsia="Times New Roman" w:hAnsi="Times New Roman" w:cs="Times New Roman"/>
          <w:sz w:val="28"/>
          <w:szCs w:val="28"/>
          <w:lang w:eastAsia="ru-RU"/>
        </w:rPr>
        <w:t xml:space="preserve">,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w:t>
      </w:r>
      <w:proofErr w:type="spellStart"/>
      <w:r w:rsidRPr="00C06B70">
        <w:rPr>
          <w:rFonts w:ascii="Times New Roman" w:eastAsia="Times New Roman" w:hAnsi="Times New Roman" w:cs="Times New Roman"/>
          <w:sz w:val="28"/>
          <w:szCs w:val="28"/>
          <w:lang w:eastAsia="ru-RU"/>
        </w:rPr>
        <w:t>энерготратам</w:t>
      </w:r>
      <w:proofErr w:type="spellEnd"/>
      <w:r w:rsidRPr="00C06B70">
        <w:rPr>
          <w:rFonts w:ascii="Times New Roman" w:eastAsia="Times New Roman" w:hAnsi="Times New Roman" w:cs="Times New Roman"/>
          <w:sz w:val="28"/>
          <w:szCs w:val="28"/>
          <w:lang w:eastAsia="ru-RU"/>
        </w:rPr>
        <w:t xml:space="preserve">. Если калорийность превышает </w:t>
      </w:r>
      <w:proofErr w:type="spellStart"/>
      <w:r w:rsidRPr="00C06B70">
        <w:rPr>
          <w:rFonts w:ascii="Times New Roman" w:eastAsia="Times New Roman" w:hAnsi="Times New Roman" w:cs="Times New Roman"/>
          <w:sz w:val="28"/>
          <w:szCs w:val="28"/>
          <w:lang w:eastAsia="ru-RU"/>
        </w:rPr>
        <w:t>энерготраты</w:t>
      </w:r>
      <w:proofErr w:type="spellEnd"/>
      <w:r w:rsidRPr="00C06B70">
        <w:rPr>
          <w:rFonts w:ascii="Times New Roman" w:eastAsia="Times New Roman" w:hAnsi="Times New Roman" w:cs="Times New Roman"/>
          <w:sz w:val="28"/>
          <w:szCs w:val="28"/>
          <w:lang w:eastAsia="ru-RU"/>
        </w:rPr>
        <w:t xml:space="preserve">,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w:t>
      </w:r>
      <w:proofErr w:type="spellStart"/>
      <w:r w:rsidRPr="00C06B70">
        <w:rPr>
          <w:rFonts w:ascii="Times New Roman" w:eastAsia="Times New Roman" w:hAnsi="Times New Roman" w:cs="Times New Roman"/>
          <w:sz w:val="28"/>
          <w:szCs w:val="28"/>
          <w:lang w:eastAsia="ru-RU"/>
        </w:rPr>
        <w:t>пробиотическими</w:t>
      </w:r>
      <w:proofErr w:type="spellEnd"/>
      <w:r w:rsidRPr="00C06B70">
        <w:rPr>
          <w:rFonts w:ascii="Times New Roman" w:eastAsia="Times New Roman" w:hAnsi="Times New Roman" w:cs="Times New Roman"/>
          <w:sz w:val="28"/>
          <w:szCs w:val="28"/>
          <w:lang w:eastAsia="ru-RU"/>
        </w:rPr>
        <w:t xml:space="preserve"> свойствами, сыр, творог, свежие фрукты, зелень, овощи, растительное и сливочное масло, хлеб, соки.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w:t>
      </w:r>
      <w:r w:rsidRPr="00C06B70">
        <w:rPr>
          <w:rFonts w:ascii="Times New Roman" w:eastAsia="Times New Roman" w:hAnsi="Times New Roman" w:cs="Times New Roman"/>
          <w:sz w:val="28"/>
          <w:szCs w:val="28"/>
          <w:lang w:eastAsia="ru-RU"/>
        </w:rPr>
        <w:lastRenderedPageBreak/>
        <w:t xml:space="preserve">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Важное значение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 </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lastRenderedPageBreak/>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4. Питание подростков вне дома</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Питание подростка вне дома – в походе, на экскурсии, в поездке, в кафе или столовой должно отвечать тем же требованиям, что и питание в домашних условиях или в образовательном учреждении-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Питание в походе - рацион и режим питания, гигиена. Безопасность питания в походе.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Питание в кафе. Соблюдение правил гигиены питания при посещении кафе. Правила поведения в кафе. Выбор блюд.</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Питание в поездке. Особенности режима и рациона питания. Гигиена питания. Осторожность при выборе новых блюд.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w:t>
      </w:r>
      <w:proofErr w:type="gramStart"/>
      <w:r w:rsidRPr="00C06B70">
        <w:rPr>
          <w:rFonts w:ascii="Times New Roman" w:eastAsia="Times New Roman" w:hAnsi="Times New Roman" w:cs="Times New Roman"/>
          <w:sz w:val="28"/>
          <w:szCs w:val="28"/>
          <w:lang w:eastAsia="ru-RU"/>
        </w:rPr>
        <w:t>следует</w:t>
      </w:r>
      <w:proofErr w:type="gramEnd"/>
      <w:r w:rsidRPr="00C06B70">
        <w:rPr>
          <w:rFonts w:ascii="Times New Roman" w:eastAsia="Times New Roman" w:hAnsi="Times New Roman" w:cs="Times New Roman"/>
          <w:sz w:val="28"/>
          <w:szCs w:val="28"/>
          <w:lang w:eastAsia="ru-RU"/>
        </w:rPr>
        <w:t xml:space="preserve">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w:t>
      </w:r>
      <w:r w:rsidRPr="00C06B70">
        <w:rPr>
          <w:rFonts w:ascii="Times New Roman" w:eastAsia="Times New Roman" w:hAnsi="Times New Roman" w:cs="Times New Roman"/>
          <w:sz w:val="28"/>
          <w:szCs w:val="28"/>
          <w:lang w:eastAsia="ru-RU"/>
        </w:rPr>
        <w:lastRenderedPageBreak/>
        <w:t xml:space="preserve">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w:t>
      </w:r>
      <w:proofErr w:type="spellStart"/>
      <w:r w:rsidRPr="00C06B70">
        <w:rPr>
          <w:rFonts w:ascii="Times New Roman" w:eastAsia="Times New Roman" w:hAnsi="Times New Roman" w:cs="Times New Roman"/>
          <w:sz w:val="28"/>
          <w:szCs w:val="28"/>
          <w:lang w:eastAsia="ru-RU"/>
        </w:rPr>
        <w:t>дегидрированные</w:t>
      </w:r>
      <w:proofErr w:type="spellEnd"/>
      <w:r w:rsidRPr="00C06B70">
        <w:rPr>
          <w:rFonts w:ascii="Times New Roman" w:eastAsia="Times New Roman" w:hAnsi="Times New Roman" w:cs="Times New Roman"/>
          <w:sz w:val="28"/>
          <w:szCs w:val="28"/>
          <w:lang w:eastAsia="ru-RU"/>
        </w:rPr>
        <w:t xml:space="preserve">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C06B70">
        <w:rPr>
          <w:rFonts w:ascii="Times New Roman" w:eastAsia="Times New Roman" w:hAnsi="Times New Roman" w:cs="Times New Roman"/>
          <w:sz w:val="28"/>
          <w:szCs w:val="28"/>
          <w:lang w:eastAsia="ru-RU"/>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roofErr w:type="gramEnd"/>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w:t>
      </w:r>
      <w:r w:rsidRPr="00C06B70">
        <w:rPr>
          <w:rFonts w:ascii="Times New Roman" w:eastAsia="Times New Roman" w:hAnsi="Times New Roman" w:cs="Times New Roman"/>
          <w:sz w:val="28"/>
          <w:szCs w:val="28"/>
          <w:lang w:eastAsia="ru-RU"/>
        </w:rPr>
        <w:lastRenderedPageBreak/>
        <w:t xml:space="preserve">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5. Воспитание культуры питания у подростков</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Формирование основ культуры питания у подростков - важная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 </w:t>
      </w:r>
      <w:r w:rsidRPr="00C06B70">
        <w:rPr>
          <w:rFonts w:ascii="Times New Roman" w:eastAsia="Times New Roman" w:hAnsi="Times New Roman" w:cs="Times New Roman"/>
          <w:sz w:val="28"/>
          <w:szCs w:val="28"/>
          <w:u w:val="single"/>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Формирование основ культуры питания как составляющей культуры здоровья. Государственный стандарт питания.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Специфика работы по формированию культуры питания в подростковом возрасте. </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w:t>
      </w:r>
      <w:proofErr w:type="spellStart"/>
      <w:r w:rsidRPr="00C06B70">
        <w:rPr>
          <w:rFonts w:ascii="Times New Roman" w:eastAsia="Times New Roman" w:hAnsi="Times New Roman" w:cs="Times New Roman"/>
          <w:sz w:val="24"/>
          <w:szCs w:val="24"/>
          <w:lang w:eastAsia="ru-RU"/>
        </w:rPr>
        <w:t>нормоцентрический</w:t>
      </w:r>
      <w:proofErr w:type="spellEnd"/>
      <w:r w:rsidRPr="00C06B70">
        <w:rPr>
          <w:rFonts w:ascii="Times New Roman" w:eastAsia="Times New Roman" w:hAnsi="Times New Roman" w:cs="Times New Roman"/>
          <w:sz w:val="24"/>
          <w:szCs w:val="24"/>
          <w:lang w:eastAsia="ru-RU"/>
        </w:rPr>
        <w:t xml:space="preserve">»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подросткам, а также специфике их восприятия здоровья как социокультурного феномена.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w:t>
      </w:r>
      <w:proofErr w:type="gramStart"/>
      <w:r w:rsidRPr="00C06B70">
        <w:rPr>
          <w:rFonts w:ascii="Times New Roman" w:eastAsia="Times New Roman" w:hAnsi="Times New Roman" w:cs="Times New Roman"/>
          <w:sz w:val="28"/>
          <w:szCs w:val="28"/>
          <w:lang w:eastAsia="ru-RU"/>
        </w:rPr>
        <w:t>вызывает особое внимание</w:t>
      </w:r>
      <w:proofErr w:type="gramEnd"/>
      <w:r w:rsidRPr="00C06B70">
        <w:rPr>
          <w:rFonts w:ascii="Times New Roman" w:eastAsia="Times New Roman" w:hAnsi="Times New Roman" w:cs="Times New Roman"/>
          <w:sz w:val="28"/>
          <w:szCs w:val="28"/>
          <w:lang w:eastAsia="ru-RU"/>
        </w:rPr>
        <w:t xml:space="preserve">,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 </w:t>
      </w:r>
    </w:p>
    <w:p w:rsidR="00C06B70" w:rsidRPr="00C06B70" w:rsidRDefault="00C06B70" w:rsidP="00C06B70">
      <w:pPr>
        <w:spacing w:before="100" w:beforeAutospacing="1"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xml:space="preserve">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формирование готовности и умения ограничивать себя в использовании определенной категории продуктов (сладости, фаст-фуд и т.п.);</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 д. Однако для этого нужно освоить ряд кулинарных навыков и умений;</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 </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Лекции для родителей старшеклассников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lastRenderedPageBreak/>
        <w:t>(Вопросы для обсуждения)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Лекция 1. Организация рационального питания старшеклассников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Особенности рациона и режима питания старшеклассников.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Нарушения питания у старшеклассников, последствия нарушений.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Питание и внешность. Диеты.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w:t>
      </w:r>
      <w:r w:rsidRPr="00C06B70">
        <w:rPr>
          <w:rFonts w:ascii="Times New Roman" w:eastAsia="Times New Roman" w:hAnsi="Times New Roman" w:cs="Times New Roman"/>
          <w:sz w:val="28"/>
          <w:szCs w:val="28"/>
          <w:lang w:eastAsia="ru-RU"/>
        </w:rPr>
        <w:lastRenderedPageBreak/>
        <w:t xml:space="preserve">задержки в развитии и вызывать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w:t>
      </w:r>
      <w:proofErr w:type="gramStart"/>
      <w:r w:rsidRPr="00C06B70">
        <w:rPr>
          <w:rFonts w:ascii="Times New Roman" w:eastAsia="Times New Roman" w:hAnsi="Times New Roman" w:cs="Times New Roman"/>
          <w:sz w:val="28"/>
          <w:szCs w:val="28"/>
          <w:lang w:eastAsia="ru-RU"/>
        </w:rPr>
        <w:t xml:space="preserve">  А</w:t>
      </w:r>
      <w:proofErr w:type="gramEnd"/>
      <w:r w:rsidRPr="00C06B70">
        <w:rPr>
          <w:rFonts w:ascii="Times New Roman" w:eastAsia="Times New Roman" w:hAnsi="Times New Roman" w:cs="Times New Roman"/>
          <w:sz w:val="28"/>
          <w:szCs w:val="28"/>
          <w:lang w:eastAsia="ru-RU"/>
        </w:rPr>
        <w:t xml:space="preserve">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Высока потребность в этом возрасте в углеводах. 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Режим питания старшеклассника должен включать 4-5 приёмов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35-40%, школьный завтрак (полдник) – 10-15%, ужин – 25%. Нередко в подростковом возрасте юноши и девушки специально ограничивают себя в </w:t>
      </w:r>
      <w:r w:rsidRPr="00C06B70">
        <w:rPr>
          <w:rFonts w:ascii="Times New Roman" w:eastAsia="Times New Roman" w:hAnsi="Times New Roman" w:cs="Times New Roman"/>
          <w:sz w:val="28"/>
          <w:szCs w:val="28"/>
          <w:lang w:eastAsia="ru-RU"/>
        </w:rPr>
        <w:lastRenderedPageBreak/>
        <w:t>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таких продукты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Лекция 2. Особенности питания подростков во время экзаменов,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при интенсивных учебных нагрузках</w:t>
      </w:r>
    </w:p>
    <w:p w:rsidR="00C06B70" w:rsidRPr="00C06B70" w:rsidRDefault="00C06B70" w:rsidP="00C06B70">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lastRenderedPageBreak/>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Состояние организма при высоких учебных нагрузках, его потребности.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Продукты и блюда, рекомендованные для питания подростков во время экзамена.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Режим питания подростков во время экзамена.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 напряженные периоды жизни, к которым относится и подготовка к экзаменам, физиологические потребности орга</w:t>
      </w:r>
      <w:r w:rsidRPr="00C06B70">
        <w:rPr>
          <w:rFonts w:ascii="Times New Roman" w:eastAsia="Times New Roman" w:hAnsi="Times New Roman" w:cs="Times New Roman"/>
          <w:sz w:val="28"/>
          <w:szCs w:val="28"/>
          <w:lang w:eastAsia="ru-RU"/>
        </w:rPr>
        <w:softHyphen/>
        <w:t xml:space="preserve">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w:t>
      </w:r>
      <w:proofErr w:type="gramStart"/>
      <w:r w:rsidRPr="00C06B70">
        <w:rPr>
          <w:rFonts w:ascii="Times New Roman" w:eastAsia="Times New Roman" w:hAnsi="Times New Roman" w:cs="Times New Roman"/>
          <w:sz w:val="28"/>
          <w:szCs w:val="28"/>
          <w:lang w:eastAsia="ru-RU"/>
        </w:rPr>
        <w:t>обычного</w:t>
      </w:r>
      <w:proofErr w:type="gramEnd"/>
      <w:r w:rsidRPr="00C06B70">
        <w:rPr>
          <w:rFonts w:ascii="Times New Roman" w:eastAsia="Times New Roman" w:hAnsi="Times New Roman" w:cs="Times New Roman"/>
          <w:sz w:val="28"/>
          <w:szCs w:val="28"/>
          <w:lang w:eastAsia="ru-RU"/>
        </w:rPr>
        <w:t xml:space="preserve">   (шоколад, например, стимулирует синтез в организме серотонина, ко</w:t>
      </w:r>
      <w:r w:rsidRPr="00C06B70">
        <w:rPr>
          <w:rFonts w:ascii="Times New Roman" w:eastAsia="Times New Roman" w:hAnsi="Times New Roman" w:cs="Times New Roman"/>
          <w:sz w:val="28"/>
          <w:szCs w:val="28"/>
          <w:lang w:eastAsia="ru-RU"/>
        </w:rPr>
        <w:softHyphen/>
        <w:t>торый обеспечивает активность и хорошее настроение). Та</w:t>
      </w:r>
      <w:r w:rsidRPr="00C06B70">
        <w:rPr>
          <w:rFonts w:ascii="Times New Roman" w:eastAsia="Times New Roman" w:hAnsi="Times New Roman" w:cs="Times New Roman"/>
          <w:sz w:val="28"/>
          <w:szCs w:val="28"/>
          <w:lang w:eastAsia="ru-RU"/>
        </w:rPr>
        <w:softHyphen/>
        <w:t>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w:t>
      </w:r>
      <w:r w:rsidRPr="00C06B70">
        <w:rPr>
          <w:rFonts w:ascii="Times New Roman" w:eastAsia="Times New Roman" w:hAnsi="Times New Roman" w:cs="Times New Roman"/>
          <w:sz w:val="28"/>
          <w:szCs w:val="28"/>
          <w:lang w:eastAsia="ru-RU"/>
        </w:rPr>
        <w:softHyphen/>
        <w:t>товал родителям «слегка перекармливать» ребенка в пери</w:t>
      </w:r>
      <w:r w:rsidRPr="00C06B70">
        <w:rPr>
          <w:rFonts w:ascii="Times New Roman" w:eastAsia="Times New Roman" w:hAnsi="Times New Roman" w:cs="Times New Roman"/>
          <w:sz w:val="28"/>
          <w:szCs w:val="28"/>
          <w:lang w:eastAsia="ru-RU"/>
        </w:rPr>
        <w:softHyphen/>
        <w:t>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w:t>
      </w:r>
      <w:r w:rsidRPr="00C06B70">
        <w:rPr>
          <w:rFonts w:ascii="Times New Roman" w:eastAsia="Times New Roman" w:hAnsi="Times New Roman" w:cs="Times New Roman"/>
          <w:sz w:val="28"/>
          <w:szCs w:val="28"/>
          <w:lang w:eastAsia="ru-RU"/>
        </w:rPr>
        <w:softHyphen/>
        <w:t>почтениями и привычками семьи, но важно, чтобы они были свежеприготовленными и аппетитными на вид.</w:t>
      </w:r>
    </w:p>
    <w:p w:rsidR="00C06B70" w:rsidRPr="00C06B70" w:rsidRDefault="00C06B70" w:rsidP="00C06B7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Лекция 3. Формирование основ потребительской культуры </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у старшеклассников</w:t>
      </w:r>
    </w:p>
    <w:p w:rsidR="00C06B70" w:rsidRPr="00C06B70" w:rsidRDefault="00C06B70" w:rsidP="00C06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 </w:t>
      </w:r>
      <w:r w:rsidRPr="00C06B70">
        <w:rPr>
          <w:rFonts w:ascii="Times New Roman" w:eastAsia="Times New Roman" w:hAnsi="Times New Roman" w:cs="Times New Roman"/>
          <w:sz w:val="28"/>
          <w:szCs w:val="28"/>
          <w:u w:val="single"/>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Старшеклассник в роли покупателя. Права покупателя.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 xml:space="preserve">Выбор товара в магазине - источники информации о свойствах товара, умение ими пользоваться.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Symbol" w:eastAsia="Times New Roman" w:hAnsi="Symbol" w:cs="Times New Roman"/>
          <w:sz w:val="28"/>
          <w:szCs w:val="28"/>
          <w:lang w:eastAsia="ru-RU"/>
        </w:rPr>
        <w:t></w:t>
      </w:r>
      <w:r w:rsidRPr="00C06B70">
        <w:rPr>
          <w:rFonts w:ascii="Times New Roman" w:eastAsia="Times New Roman" w:hAnsi="Times New Roman" w:cs="Times New Roman"/>
          <w:sz w:val="14"/>
          <w:szCs w:val="14"/>
          <w:lang w:eastAsia="ru-RU"/>
        </w:rPr>
        <w:t xml:space="preserve">     </w:t>
      </w:r>
      <w:r w:rsidRPr="00C06B70">
        <w:rPr>
          <w:rFonts w:ascii="Times New Roman" w:eastAsia="Times New Roman" w:hAnsi="Times New Roman" w:cs="Times New Roman"/>
          <w:sz w:val="28"/>
          <w:szCs w:val="28"/>
          <w:lang w:eastAsia="ru-RU"/>
        </w:rPr>
        <w:t>Правила эффективной покупки. Влияние рекламы. Умение оценивать рекламную информацию.</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w:t>
      </w:r>
      <w:r w:rsidRPr="00C06B70">
        <w:rPr>
          <w:rFonts w:ascii="Times New Roman" w:eastAsia="Times New Roman" w:hAnsi="Times New Roman" w:cs="Times New Roman"/>
          <w:sz w:val="28"/>
          <w:szCs w:val="28"/>
          <w:lang w:eastAsia="ru-RU"/>
        </w:rPr>
        <w:lastRenderedPageBreak/>
        <w:t>объем информации о продаваемом товаре-продукте. Как правило, эта информация размещается на упаковке товара: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название товара;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наименование входящих в состав пищевых продуктов ингредиентов, включая пищевые добавки;</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сведения о пищевой ценности (калорийность продукта, содержание белков, жиров, углеводов, витаминов, макро- и микроэлементов), весе или объеме;</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назначение, условия и область применения (для продуктов детского, диетического питания и биологически активных добавок);</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способы и условия приготовления (для концентратов и полуфабрикатов) и применения (для продуктов детского и диетического питания);</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противопоказания для употребления в пищу при отдельных видах заболеваний;</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правила и условия хранения продукта;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дата изготовления и дата упаковки товара;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цена, наименование и юридический адрес производителя.</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обозначения добавок, входящих в состав продукта, используется специальный международный код. Так, Е100-Е182  обозначают красители, Е200-Е299 -консерванты (сюда не входят такие вещества, как соль, сахар, уксус), Е300-Е399 -антиоксиданты, Е400-Е499 - стабилизаторы, обеспечивающие продуктам питания длительное сохранение консистенции (суфле,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w:t>
      </w:r>
      <w:proofErr w:type="spellStart"/>
      <w:r w:rsidRPr="00C06B70">
        <w:rPr>
          <w:rFonts w:ascii="Times New Roman" w:eastAsia="Times New Roman" w:hAnsi="Times New Roman" w:cs="Times New Roman"/>
          <w:sz w:val="28"/>
          <w:szCs w:val="28"/>
          <w:lang w:eastAsia="ru-RU"/>
        </w:rPr>
        <w:t>ароматизаторы</w:t>
      </w:r>
      <w:proofErr w:type="spellEnd"/>
      <w:r w:rsidRPr="00C06B70">
        <w:rPr>
          <w:rFonts w:ascii="Times New Roman" w:eastAsia="Times New Roman" w:hAnsi="Times New Roman" w:cs="Times New Roman"/>
          <w:sz w:val="28"/>
          <w:szCs w:val="28"/>
          <w:lang w:eastAsia="ru-RU"/>
        </w:rPr>
        <w:t xml:space="preserve">, Е900-Е999 - </w:t>
      </w:r>
      <w:proofErr w:type="spellStart"/>
      <w:r w:rsidRPr="00C06B70">
        <w:rPr>
          <w:rFonts w:ascii="Times New Roman" w:eastAsia="Times New Roman" w:hAnsi="Times New Roman" w:cs="Times New Roman"/>
          <w:sz w:val="28"/>
          <w:szCs w:val="28"/>
          <w:lang w:eastAsia="ru-RU"/>
        </w:rPr>
        <w:t>антифламинги</w:t>
      </w:r>
      <w:proofErr w:type="spellEnd"/>
      <w:r w:rsidRPr="00C06B70">
        <w:rPr>
          <w:rFonts w:ascii="Times New Roman" w:eastAsia="Times New Roman" w:hAnsi="Times New Roman" w:cs="Times New Roman"/>
          <w:sz w:val="28"/>
          <w:szCs w:val="28"/>
          <w:lang w:eastAsia="ru-RU"/>
        </w:rPr>
        <w:t>, препятствующие образованию комков и слеживанию муки, сахарного песка, соли, соды, разрыхлителей теста.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Консерванты</w:t>
      </w:r>
      <w:r w:rsidRPr="00C06B70">
        <w:rPr>
          <w:rFonts w:ascii="Times New Roman" w:eastAsia="Times New Roman" w:hAnsi="Times New Roman" w:cs="Times New Roman"/>
          <w:sz w:val="28"/>
          <w:szCs w:val="28"/>
          <w:lang w:eastAsia="ru-RU"/>
        </w:rPr>
        <w:t xml:space="preserve">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Пищевые красители</w:t>
      </w:r>
      <w:r w:rsidRPr="00C06B70">
        <w:rPr>
          <w:rFonts w:ascii="Times New Roman" w:eastAsia="Times New Roman" w:hAnsi="Times New Roman" w:cs="Times New Roman"/>
          <w:sz w:val="28"/>
          <w:szCs w:val="28"/>
          <w:lang w:eastAsia="ru-RU"/>
        </w:rPr>
        <w:t xml:space="preserve">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w:t>
      </w:r>
      <w:r w:rsidRPr="00C06B70">
        <w:rPr>
          <w:rFonts w:ascii="Times New Roman" w:eastAsia="Times New Roman" w:hAnsi="Times New Roman" w:cs="Times New Roman"/>
          <w:sz w:val="28"/>
          <w:szCs w:val="28"/>
          <w:lang w:eastAsia="ru-RU"/>
        </w:rPr>
        <w:lastRenderedPageBreak/>
        <w:t>составы, выделенные физическими способами из растительных и животных источников (например, бета-каротин).</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Антиокислители (антиоксиданты)</w:t>
      </w:r>
      <w:r w:rsidRPr="00C06B70">
        <w:rPr>
          <w:rFonts w:ascii="Times New Roman" w:eastAsia="Times New Roman" w:hAnsi="Times New Roman" w:cs="Times New Roman"/>
          <w:sz w:val="28"/>
          <w:szCs w:val="28"/>
          <w:lang w:eastAsia="ru-RU"/>
        </w:rPr>
        <w:t xml:space="preserve"> защищают жиры и жиросодержащие продукты от </w:t>
      </w:r>
      <w:proofErr w:type="spellStart"/>
      <w:r w:rsidRPr="00C06B70">
        <w:rPr>
          <w:rFonts w:ascii="Times New Roman" w:eastAsia="Times New Roman" w:hAnsi="Times New Roman" w:cs="Times New Roman"/>
          <w:sz w:val="28"/>
          <w:szCs w:val="28"/>
          <w:lang w:eastAsia="ru-RU"/>
        </w:rPr>
        <w:t>прогоркания</w:t>
      </w:r>
      <w:proofErr w:type="spellEnd"/>
      <w:r w:rsidRPr="00C06B70">
        <w:rPr>
          <w:rFonts w:ascii="Times New Roman" w:eastAsia="Times New Roman" w:hAnsi="Times New Roman" w:cs="Times New Roman"/>
          <w:sz w:val="28"/>
          <w:szCs w:val="28"/>
          <w:lang w:eastAsia="ru-RU"/>
        </w:rPr>
        <w:t>,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Е.</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 xml:space="preserve">Усилители вкуса и аромата, </w:t>
      </w:r>
      <w:proofErr w:type="spellStart"/>
      <w:r w:rsidRPr="00C06B70">
        <w:rPr>
          <w:rFonts w:ascii="Times New Roman" w:eastAsia="Times New Roman" w:hAnsi="Times New Roman" w:cs="Times New Roman"/>
          <w:i/>
          <w:iCs/>
          <w:sz w:val="28"/>
          <w:szCs w:val="28"/>
          <w:lang w:eastAsia="ru-RU"/>
        </w:rPr>
        <w:t>ароматизаторы</w:t>
      </w:r>
      <w:proofErr w:type="spellEnd"/>
      <w:r w:rsidRPr="00C06B70">
        <w:rPr>
          <w:rFonts w:ascii="Times New Roman" w:eastAsia="Times New Roman" w:hAnsi="Times New Roman" w:cs="Times New Roman"/>
          <w:sz w:val="28"/>
          <w:szCs w:val="28"/>
          <w:lang w:eastAsia="ru-RU"/>
        </w:rPr>
        <w:t xml:space="preserve"> могут быть искусственными и натуральными. Одни из наиболее широко используемых усилителей вкуса - </w:t>
      </w:r>
      <w:proofErr w:type="spellStart"/>
      <w:r w:rsidRPr="00C06B70">
        <w:rPr>
          <w:rFonts w:ascii="Times New Roman" w:eastAsia="Times New Roman" w:hAnsi="Times New Roman" w:cs="Times New Roman"/>
          <w:sz w:val="28"/>
          <w:szCs w:val="28"/>
          <w:lang w:eastAsia="ru-RU"/>
        </w:rPr>
        <w:t>глутаматы</w:t>
      </w:r>
      <w:proofErr w:type="spellEnd"/>
      <w:r w:rsidRPr="00C06B70">
        <w:rPr>
          <w:rFonts w:ascii="Times New Roman" w:eastAsia="Times New Roman" w:hAnsi="Times New Roman" w:cs="Times New Roman"/>
          <w:sz w:val="28"/>
          <w:szCs w:val="28"/>
          <w:lang w:eastAsia="ru-RU"/>
        </w:rPr>
        <w:t xml:space="preserve"> (</w:t>
      </w:r>
      <w:proofErr w:type="spellStart"/>
      <w:r w:rsidRPr="00C06B70">
        <w:rPr>
          <w:rFonts w:ascii="Times New Roman" w:eastAsia="Times New Roman" w:hAnsi="Times New Roman" w:cs="Times New Roman"/>
          <w:sz w:val="28"/>
          <w:szCs w:val="28"/>
          <w:lang w:eastAsia="ru-RU"/>
        </w:rPr>
        <w:t>глутаминовая</w:t>
      </w:r>
      <w:proofErr w:type="spellEnd"/>
      <w:r w:rsidRPr="00C06B70">
        <w:rPr>
          <w:rFonts w:ascii="Times New Roman" w:eastAsia="Times New Roman" w:hAnsi="Times New Roman" w:cs="Times New Roman"/>
          <w:sz w:val="28"/>
          <w:szCs w:val="28"/>
          <w:lang w:eastAsia="ru-RU"/>
        </w:rPr>
        <w:t xml:space="preserve"> кислота, </w:t>
      </w:r>
      <w:proofErr w:type="spellStart"/>
      <w:r w:rsidRPr="00C06B70">
        <w:rPr>
          <w:rFonts w:ascii="Times New Roman" w:eastAsia="Times New Roman" w:hAnsi="Times New Roman" w:cs="Times New Roman"/>
          <w:sz w:val="28"/>
          <w:szCs w:val="28"/>
          <w:lang w:eastAsia="ru-RU"/>
        </w:rPr>
        <w:t>глутамат</w:t>
      </w:r>
      <w:proofErr w:type="spellEnd"/>
      <w:r w:rsidRPr="00C06B70">
        <w:rPr>
          <w:rFonts w:ascii="Times New Roman" w:eastAsia="Times New Roman" w:hAnsi="Times New Roman" w:cs="Times New Roman"/>
          <w:sz w:val="28"/>
          <w:szCs w:val="28"/>
          <w:lang w:eastAsia="ru-RU"/>
        </w:rPr>
        <w:t xml:space="preserve"> натрия). Они увеличивают чувствительность сосочков языка, тем самым усиливая вкусовые ощущения.</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 России запрещены определенные виды добавок, которые используются в других странах: Е121, Е123 - красители, Е240 - консервант, Е924, Е924а - </w:t>
      </w:r>
      <w:proofErr w:type="spellStart"/>
      <w:r w:rsidRPr="00C06B70">
        <w:rPr>
          <w:rFonts w:ascii="Times New Roman" w:eastAsia="Times New Roman" w:hAnsi="Times New Roman" w:cs="Times New Roman"/>
          <w:sz w:val="28"/>
          <w:szCs w:val="28"/>
          <w:lang w:eastAsia="ru-RU"/>
        </w:rPr>
        <w:t>улучшители</w:t>
      </w:r>
      <w:proofErr w:type="spellEnd"/>
      <w:r w:rsidRPr="00C06B70">
        <w:rPr>
          <w:rFonts w:ascii="Times New Roman" w:eastAsia="Times New Roman" w:hAnsi="Times New Roman" w:cs="Times New Roman"/>
          <w:sz w:val="28"/>
          <w:szCs w:val="28"/>
          <w:lang w:eastAsia="ru-RU"/>
        </w:rPr>
        <w:t xml:space="preserve"> муки и хлеба. С 2005 г. к ним добавились консерванты Е216 и Е217.</w:t>
      </w:r>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w:t>
      </w:r>
      <w:proofErr w:type="gramStart"/>
      <w:r w:rsidRPr="00C06B70">
        <w:rPr>
          <w:rFonts w:ascii="Times New Roman" w:eastAsia="Times New Roman" w:hAnsi="Times New Roman" w:cs="Times New Roman"/>
          <w:sz w:val="28"/>
          <w:szCs w:val="28"/>
          <w:lang w:eastAsia="ru-RU"/>
        </w:rPr>
        <w:t>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roofErr w:type="gramEnd"/>
    </w:p>
    <w:p w:rsidR="00C06B70" w:rsidRPr="00C06B70" w:rsidRDefault="00C06B70" w:rsidP="00C06B70">
      <w:pPr>
        <w:shd w:val="clear" w:color="auto" w:fill="FDFE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w:t>
      </w:r>
      <w:r w:rsidRPr="00C06B70">
        <w:rPr>
          <w:rFonts w:ascii="Times New Roman" w:eastAsia="Times New Roman" w:hAnsi="Times New Roman" w:cs="Times New Roman"/>
          <w:sz w:val="28"/>
          <w:szCs w:val="28"/>
          <w:lang w:eastAsia="ru-RU"/>
        </w:rPr>
        <w:lastRenderedPageBreak/>
        <w:t xml:space="preserve">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142"/>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 xml:space="preserve">Лекция 4. Продукты с особыми свойствами в рационе питания </w:t>
      </w:r>
    </w:p>
    <w:p w:rsidR="00C06B70" w:rsidRPr="00C06B70" w:rsidRDefault="00C06B70" w:rsidP="00C06B70">
      <w:pPr>
        <w:spacing w:before="100" w:beforeAutospacing="1" w:after="100" w:afterAutospacing="1" w:line="240" w:lineRule="auto"/>
        <w:ind w:firstLine="142"/>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b/>
          <w:bCs/>
          <w:sz w:val="28"/>
          <w:szCs w:val="28"/>
          <w:lang w:eastAsia="ru-RU"/>
        </w:rPr>
        <w:t>старшеклассников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i/>
          <w:iCs/>
          <w:sz w:val="28"/>
          <w:szCs w:val="28"/>
          <w:lang w:eastAsia="ru-RU"/>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Роль и разновидности обогащенных продуктов. Особенности использования в питании.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Продукты быстрого приготовления. Особенности использования в питании.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Фаст-фуд. Опасность регулярного использования.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 роль и значение в питании.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 xml:space="preserve">Обогащенные продукты. </w:t>
      </w:r>
      <w:r w:rsidRPr="00C06B70">
        <w:rPr>
          <w:rFonts w:ascii="Times New Roman" w:eastAsia="Times New Roman" w:hAnsi="Times New Roman" w:cs="Times New Roman"/>
          <w:sz w:val="28"/>
          <w:szCs w:val="28"/>
          <w:lang w:eastAsia="ru-RU"/>
        </w:rPr>
        <w:t xml:space="preserve">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А,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w:t>
      </w:r>
      <w:r w:rsidRPr="00C06B70">
        <w:rPr>
          <w:rFonts w:ascii="Times New Roman" w:eastAsia="Times New Roman" w:hAnsi="Times New Roman" w:cs="Times New Roman"/>
          <w:sz w:val="28"/>
          <w:szCs w:val="28"/>
          <w:lang w:eastAsia="ru-RU"/>
        </w:rPr>
        <w:lastRenderedPageBreak/>
        <w:t>привычек. При разработке и внедрении обогащенных продуктов учитывается следующее:</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обогащенного  продукта;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Биологически активные добавки (БАД) к пище</w:t>
      </w:r>
      <w:r w:rsidRPr="00C06B70">
        <w:rPr>
          <w:rFonts w:ascii="Times New Roman" w:eastAsia="Times New Roman" w:hAnsi="Times New Roman" w:cs="Times New Roman"/>
          <w:sz w:val="28"/>
          <w:szCs w:val="28"/>
          <w:lang w:eastAsia="ru-RU"/>
        </w:rPr>
        <w:t xml:space="preserve"> - комплекс </w:t>
      </w:r>
      <w:hyperlink r:id="rId14" w:tooltip="Биологически активные вещества" w:history="1">
        <w:r w:rsidRPr="00C06B70">
          <w:rPr>
            <w:rFonts w:ascii="Times New Roman" w:eastAsia="Times New Roman" w:hAnsi="Times New Roman" w:cs="Times New Roman"/>
            <w:color w:val="0000FF"/>
            <w:sz w:val="28"/>
            <w:szCs w:val="28"/>
            <w:u w:val="single"/>
            <w:lang w:eastAsia="ru-RU"/>
          </w:rPr>
          <w:t>биологически активных веществ</w:t>
        </w:r>
      </w:hyperlink>
      <w:r w:rsidRPr="00C06B70">
        <w:rPr>
          <w:rFonts w:ascii="Times New Roman" w:eastAsia="Times New Roman" w:hAnsi="Times New Roman" w:cs="Times New Roman"/>
          <w:sz w:val="28"/>
          <w:szCs w:val="28"/>
          <w:lang w:eastAsia="ru-RU"/>
        </w:rPr>
        <w:t xml:space="preserve">, предназначенных для непосредственного приёма с </w:t>
      </w:r>
      <w:hyperlink r:id="rId15" w:tooltip="Пища" w:history="1">
        <w:r w:rsidRPr="00C06B70">
          <w:rPr>
            <w:rFonts w:ascii="Times New Roman" w:eastAsia="Times New Roman" w:hAnsi="Times New Roman" w:cs="Times New Roman"/>
            <w:color w:val="0000FF"/>
            <w:sz w:val="28"/>
            <w:szCs w:val="28"/>
            <w:u w:val="single"/>
            <w:lang w:eastAsia="ru-RU"/>
          </w:rPr>
          <w:t>пищей</w:t>
        </w:r>
      </w:hyperlink>
      <w:r w:rsidRPr="00C06B70">
        <w:rPr>
          <w:rFonts w:ascii="Times New Roman" w:eastAsia="Times New Roman" w:hAnsi="Times New Roman" w:cs="Times New Roman"/>
          <w:sz w:val="28"/>
          <w:szCs w:val="28"/>
          <w:lang w:eastAsia="ru-RU"/>
        </w:rPr>
        <w:t xml:space="preserve">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w:t>
      </w: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делятся на две большие группы:</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u w:val="single"/>
          <w:lang w:eastAsia="ru-RU"/>
        </w:rPr>
        <w:t>нутрицевтики</w:t>
      </w:r>
      <w:proofErr w:type="spellEnd"/>
      <w:r w:rsidRPr="00C06B70">
        <w:rPr>
          <w:rFonts w:ascii="Times New Roman" w:eastAsia="Times New Roman" w:hAnsi="Times New Roman" w:cs="Times New Roman"/>
          <w:sz w:val="28"/>
          <w:szCs w:val="28"/>
          <w:u w:val="single"/>
          <w:lang w:eastAsia="ru-RU"/>
        </w:rPr>
        <w:t xml:space="preserve"> -</w:t>
      </w:r>
      <w:r w:rsidRPr="00C06B70">
        <w:rPr>
          <w:rFonts w:ascii="Times New Roman" w:eastAsia="Times New Roman" w:hAnsi="Times New Roman" w:cs="Times New Roman"/>
          <w:sz w:val="28"/>
          <w:szCs w:val="28"/>
          <w:lang w:eastAsia="ru-RU"/>
        </w:rPr>
        <w:t xml:space="preserve">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C06B70">
        <w:rPr>
          <w:rFonts w:ascii="Times New Roman" w:eastAsia="Times New Roman" w:hAnsi="Times New Roman" w:cs="Times New Roman"/>
          <w:sz w:val="28"/>
          <w:szCs w:val="28"/>
          <w:u w:val="single"/>
          <w:lang w:eastAsia="ru-RU"/>
        </w:rPr>
        <w:t>парафармацевтики</w:t>
      </w:r>
      <w:proofErr w:type="spellEnd"/>
      <w:r w:rsidRPr="00C06B70">
        <w:rPr>
          <w:rFonts w:ascii="Times New Roman" w:eastAsia="Times New Roman" w:hAnsi="Times New Roman" w:cs="Times New Roman"/>
          <w:sz w:val="28"/>
          <w:szCs w:val="28"/>
          <w:lang w:eastAsia="ru-RU"/>
        </w:rPr>
        <w:t xml:space="preserve"> – это </w:t>
      </w: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w:t>
      </w:r>
      <w:r w:rsidRPr="00C06B70">
        <w:rPr>
          <w:rFonts w:ascii="Times New Roman" w:eastAsia="Times New Roman" w:hAnsi="Times New Roman" w:cs="Times New Roman"/>
          <w:sz w:val="28"/>
          <w:szCs w:val="28"/>
          <w:lang w:eastAsia="ru-RU"/>
        </w:rPr>
        <w:lastRenderedPageBreak/>
        <w:t xml:space="preserve">нормализации функциональных нарушений в организме. </w:t>
      </w:r>
      <w:proofErr w:type="spellStart"/>
      <w:r w:rsidRPr="00C06B70">
        <w:rPr>
          <w:rFonts w:ascii="Times New Roman" w:eastAsia="Times New Roman" w:hAnsi="Times New Roman" w:cs="Times New Roman"/>
          <w:sz w:val="28"/>
          <w:szCs w:val="28"/>
          <w:lang w:eastAsia="ru-RU"/>
        </w:rPr>
        <w:t>Парафармацевтики</w:t>
      </w:r>
      <w:proofErr w:type="spellEnd"/>
      <w:r w:rsidRPr="00C06B70">
        <w:rPr>
          <w:rFonts w:ascii="Times New Roman" w:eastAsia="Times New Roman" w:hAnsi="Times New Roman" w:cs="Times New Roman"/>
          <w:sz w:val="28"/>
          <w:szCs w:val="28"/>
          <w:lang w:eastAsia="ru-RU"/>
        </w:rPr>
        <w:t xml:space="preserve"> применяются как дополнение к основному лекарственному лечению.</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 использовании </w:t>
      </w:r>
      <w:proofErr w:type="spellStart"/>
      <w:r w:rsidRPr="00C06B70">
        <w:rPr>
          <w:rFonts w:ascii="Times New Roman" w:eastAsia="Times New Roman" w:hAnsi="Times New Roman" w:cs="Times New Roman"/>
          <w:sz w:val="28"/>
          <w:szCs w:val="28"/>
          <w:lang w:eastAsia="ru-RU"/>
        </w:rPr>
        <w:t>БАДов</w:t>
      </w:r>
      <w:proofErr w:type="spellEnd"/>
      <w:r w:rsidRPr="00C06B70">
        <w:rPr>
          <w:rFonts w:ascii="Times New Roman" w:eastAsia="Times New Roman" w:hAnsi="Times New Roman" w:cs="Times New Roman"/>
          <w:sz w:val="28"/>
          <w:szCs w:val="28"/>
          <w:lang w:eastAsia="ru-RU"/>
        </w:rPr>
        <w:t xml:space="preserve"> важно следовать следующим правилам: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назначать </w:t>
      </w: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особенно детям, должны врачи, а также специалисты, прошедшие </w:t>
      </w:r>
      <w:proofErr w:type="gramStart"/>
      <w:r w:rsidRPr="00C06B70">
        <w:rPr>
          <w:rFonts w:ascii="Times New Roman" w:eastAsia="Times New Roman" w:hAnsi="Times New Roman" w:cs="Times New Roman"/>
          <w:sz w:val="28"/>
          <w:szCs w:val="28"/>
          <w:lang w:eastAsia="ru-RU"/>
        </w:rPr>
        <w:t>обучение по применению</w:t>
      </w:r>
      <w:proofErr w:type="gramEnd"/>
      <w:r w:rsidRPr="00C06B70">
        <w:rPr>
          <w:rFonts w:ascii="Times New Roman" w:eastAsia="Times New Roman" w:hAnsi="Times New Roman" w:cs="Times New Roman"/>
          <w:sz w:val="28"/>
          <w:szCs w:val="28"/>
          <w:lang w:eastAsia="ru-RU"/>
        </w:rPr>
        <w:t xml:space="preserve"> пищевых добавок;</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здоровым людям следует использовать </w:t>
      </w:r>
      <w:proofErr w:type="spellStart"/>
      <w:r w:rsidRPr="00C06B70">
        <w:rPr>
          <w:rFonts w:ascii="Times New Roman" w:eastAsia="Times New Roman" w:hAnsi="Times New Roman" w:cs="Times New Roman"/>
          <w:sz w:val="28"/>
          <w:szCs w:val="28"/>
          <w:lang w:eastAsia="ru-RU"/>
        </w:rPr>
        <w:t>нутрицевтики</w:t>
      </w:r>
      <w:proofErr w:type="spellEnd"/>
      <w:r w:rsidRPr="00C06B70">
        <w:rPr>
          <w:rFonts w:ascii="Times New Roman" w:eastAsia="Times New Roman" w:hAnsi="Times New Roman" w:cs="Times New Roman"/>
          <w:sz w:val="28"/>
          <w:szCs w:val="28"/>
          <w:lang w:eastAsia="ru-RU"/>
        </w:rPr>
        <w:t xml:space="preserve"> (например, витаминно-минеральные комплексы).</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больным </w:t>
      </w: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назначают только после полного медицинского обследования и консультации с врачом-специалистом. </w:t>
      </w:r>
      <w:proofErr w:type="spellStart"/>
      <w:r w:rsidRPr="00C06B70">
        <w:rPr>
          <w:rFonts w:ascii="Times New Roman" w:eastAsia="Times New Roman" w:hAnsi="Times New Roman" w:cs="Times New Roman"/>
          <w:sz w:val="28"/>
          <w:szCs w:val="28"/>
          <w:lang w:eastAsia="ru-RU"/>
        </w:rPr>
        <w:t>БАды</w:t>
      </w:r>
      <w:proofErr w:type="spellEnd"/>
      <w:r w:rsidRPr="00C06B70">
        <w:rPr>
          <w:rFonts w:ascii="Times New Roman" w:eastAsia="Times New Roman" w:hAnsi="Times New Roman" w:cs="Times New Roman"/>
          <w:sz w:val="28"/>
          <w:szCs w:val="28"/>
          <w:lang w:eastAsia="ru-RU"/>
        </w:rPr>
        <w:t xml:space="preserve"> не могут рассматриваться в качестве лекарства, в лечении больных они   используются в сочетании с назначенными врачом диетой и медикаментами.</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u w:val="single"/>
          <w:lang w:eastAsia="ru-RU"/>
        </w:rPr>
        <w:t xml:space="preserve">Продукты быстрого приготовления. </w:t>
      </w:r>
      <w:r w:rsidRPr="00C06B70">
        <w:rPr>
          <w:rFonts w:ascii="Times New Roman" w:eastAsia="Times New Roman" w:hAnsi="Times New Roman" w:cs="Times New Roman"/>
          <w:sz w:val="28"/>
          <w:szCs w:val="28"/>
          <w:lang w:eastAsia="ru-RU"/>
        </w:rPr>
        <w:t>Продуктами быстрого приготовления</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 xml:space="preserve">называются изделия, приготовленные с помощью дегидратации и сублимации, имеющие длительный срок хранения и сохраняющие вкусовые качества. </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Дегидратация</w:t>
      </w:r>
      <w:r w:rsidRPr="00C06B70">
        <w:rPr>
          <w:rFonts w:ascii="Times New Roman" w:eastAsia="Times New Roman" w:hAnsi="Times New Roman" w:cs="Times New Roman"/>
          <w:b/>
          <w:bCs/>
          <w:sz w:val="28"/>
          <w:szCs w:val="28"/>
          <w:lang w:eastAsia="ru-RU"/>
        </w:rPr>
        <w:t xml:space="preserve"> з</w:t>
      </w:r>
      <w:r w:rsidRPr="00C06B70">
        <w:rPr>
          <w:rFonts w:ascii="Times New Roman" w:eastAsia="Times New Roman" w:hAnsi="Times New Roman" w:cs="Times New Roman"/>
          <w:sz w:val="28"/>
          <w:szCs w:val="28"/>
          <w:lang w:eastAsia="ru-RU"/>
        </w:rPr>
        <w:t>аключается в выпаривании воды при температуре 100-120C из продукта.</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Сублимация  заключается</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в</w:t>
      </w:r>
      <w:r w:rsidRPr="00C06B70">
        <w:rPr>
          <w:rFonts w:ascii="Times New Roman" w:eastAsia="Times New Roman" w:hAnsi="Times New Roman" w:cs="Times New Roman"/>
          <w:b/>
          <w:bCs/>
          <w:sz w:val="28"/>
          <w:szCs w:val="28"/>
          <w:lang w:eastAsia="ru-RU"/>
        </w:rPr>
        <w:t xml:space="preserve"> </w:t>
      </w:r>
      <w:r w:rsidRPr="00C06B70">
        <w:rPr>
          <w:rFonts w:ascii="Times New Roman" w:eastAsia="Times New Roman" w:hAnsi="Times New Roman" w:cs="Times New Roman"/>
          <w:sz w:val="28"/>
          <w:szCs w:val="28"/>
          <w:lang w:eastAsia="ru-RU"/>
        </w:rPr>
        <w:t>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C06B70" w:rsidRPr="00C06B70" w:rsidRDefault="00C06B70" w:rsidP="00C06B7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w:t>
      </w:r>
      <w:proofErr w:type="spellStart"/>
      <w:r w:rsidRPr="00C06B70">
        <w:rPr>
          <w:rFonts w:ascii="Times New Roman" w:eastAsia="Times New Roman" w:hAnsi="Times New Roman" w:cs="Times New Roman"/>
          <w:sz w:val="28"/>
          <w:szCs w:val="28"/>
          <w:lang w:eastAsia="ru-RU"/>
        </w:rPr>
        <w:t>фуда</w:t>
      </w:r>
      <w:proofErr w:type="spellEnd"/>
      <w:r w:rsidRPr="00C06B70">
        <w:rPr>
          <w:rFonts w:ascii="Times New Roman" w:eastAsia="Times New Roman" w:hAnsi="Times New Roman" w:cs="Times New Roman"/>
          <w:sz w:val="28"/>
          <w:szCs w:val="28"/>
          <w:lang w:eastAsia="ru-RU"/>
        </w:rPr>
        <w:t xml:space="preserve"> обычно имеют высокую калорийность (человек идет в заведение фаст-</w:t>
      </w:r>
      <w:proofErr w:type="spellStart"/>
      <w:r w:rsidRPr="00C06B70">
        <w:rPr>
          <w:rFonts w:ascii="Times New Roman" w:eastAsia="Times New Roman" w:hAnsi="Times New Roman" w:cs="Times New Roman"/>
          <w:sz w:val="28"/>
          <w:szCs w:val="28"/>
          <w:lang w:eastAsia="ru-RU"/>
        </w:rPr>
        <w:t>фуда</w:t>
      </w:r>
      <w:proofErr w:type="spellEnd"/>
      <w:r w:rsidRPr="00C06B70">
        <w:rPr>
          <w:rFonts w:ascii="Times New Roman" w:eastAsia="Times New Roman" w:hAnsi="Times New Roman" w:cs="Times New Roman"/>
          <w:sz w:val="28"/>
          <w:szCs w:val="28"/>
          <w:lang w:eastAsia="ru-RU"/>
        </w:rPr>
        <w:t xml:space="preserve">,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w:t>
      </w:r>
      <w:r w:rsidRPr="00C06B70">
        <w:rPr>
          <w:rFonts w:ascii="Times New Roman" w:eastAsia="Times New Roman" w:hAnsi="Times New Roman" w:cs="Times New Roman"/>
          <w:sz w:val="28"/>
          <w:szCs w:val="28"/>
          <w:lang w:eastAsia="ru-RU"/>
        </w:rPr>
        <w:lastRenderedPageBreak/>
        <w:t xml:space="preserve">соли, специй, добавок - усилителей вкуса. Все это при систематическом использовании наносит очень существенный вред здоровью. </w:t>
      </w:r>
    </w:p>
    <w:p w:rsidR="00C06B70" w:rsidRPr="00C06B70" w:rsidRDefault="00C06B70" w:rsidP="00C06B70">
      <w:pPr>
        <w:spacing w:after="0" w:line="240" w:lineRule="auto"/>
        <w:ind w:firstLine="709"/>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02" w:line="240" w:lineRule="auto"/>
        <w:ind w:firstLine="709"/>
        <w:jc w:val="right"/>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br w:type="page"/>
      </w:r>
      <w:r w:rsidRPr="00C06B70">
        <w:rPr>
          <w:rFonts w:ascii="Times New Roman" w:eastAsia="Times New Roman" w:hAnsi="Times New Roman" w:cs="Times New Roman"/>
          <w:sz w:val="28"/>
          <w:szCs w:val="28"/>
          <w:lang w:eastAsia="ru-RU"/>
        </w:rPr>
        <w:lastRenderedPageBreak/>
        <w:t>Приложение                                                      </w:t>
      </w:r>
    </w:p>
    <w:p w:rsidR="00C06B70" w:rsidRPr="00C06B70" w:rsidRDefault="00C06B70" w:rsidP="00C06B70">
      <w:pPr>
        <w:spacing w:before="100" w:beforeAutospacing="1" w:after="202"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Таблица 4. Примерное меню горячих завтраков и обедов для организации питания детей 7 – 10 и 11- 18 лет в государственных образовательных учреждениях</w:t>
      </w:r>
    </w:p>
    <w:tbl>
      <w:tblPr>
        <w:tblW w:w="10043"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632"/>
        <w:gridCol w:w="5859"/>
        <w:gridCol w:w="1134"/>
        <w:gridCol w:w="1418"/>
      </w:tblGrid>
      <w:tr w:rsidR="00C06B70" w:rsidRPr="00C06B70" w:rsidTr="00C06B70">
        <w:trPr>
          <w:trHeight w:val="382"/>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Прием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пищи</w:t>
            </w:r>
          </w:p>
        </w:tc>
        <w:tc>
          <w:tcPr>
            <w:tcW w:w="5859"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Наименование блюда</w:t>
            </w:r>
          </w:p>
        </w:tc>
        <w:tc>
          <w:tcPr>
            <w:tcW w:w="2552" w:type="dxa"/>
            <w:gridSpan w:val="2"/>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Выход блюда, г</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7 – 10 лет</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jc w:val="center"/>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11- 18 лет</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1 (понедельник)</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Каша вязкая на молоке</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 хлопьев овсяных)</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Сыр порциями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Масло сливочное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Напиток кофейный на молоке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Салат из моркови или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моркови с яблоками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 с изделиями макаронными на бульоне из птицы</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Птица отварная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Овощи тушеные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Кисель</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Изделие кондитерское (зефир)</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2 (вторник)</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lastRenderedPageBreak/>
              <w:t>Оладьи с яблоками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Кисломолочный продукт</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лимоном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морской капусты</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 из овощей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Рыба (треска), тушенная в томате с овощами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Рис отварной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150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Отвар шиповника</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3 (среда)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Колбаски детские (сосиски) отварные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49</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98</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Капуста тушеная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Яйцо куриное диетическое вареное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Вкрутую</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сахаром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Салат из огурцов свежих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 растительным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Борщ сибирский на мясном бульоне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Запеканка картофельная с отварным мясом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из ягод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Кисель</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4 (четверг)</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Котлеты или биточки рыбные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Пюре картофельное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Огурцы свежие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Напиток кофейный на молоке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Винегрет овощной с </w:t>
            </w:r>
            <w:proofErr w:type="spellStart"/>
            <w:r w:rsidRPr="00C06B70">
              <w:rPr>
                <w:rFonts w:ascii="Times New Roman" w:eastAsia="Times New Roman" w:hAnsi="Times New Roman" w:cs="Times New Roman"/>
                <w:sz w:val="28"/>
                <w:szCs w:val="28"/>
                <w:lang w:eastAsia="ru-RU"/>
              </w:rPr>
              <w:t>раст</w:t>
            </w:r>
            <w:proofErr w:type="spellEnd"/>
            <w:r w:rsidRPr="00C06B70">
              <w:rPr>
                <w:rFonts w:ascii="Times New Roman" w:eastAsia="Times New Roman" w:hAnsi="Times New Roman" w:cs="Times New Roman"/>
                <w:sz w:val="28"/>
                <w:szCs w:val="28"/>
                <w:lang w:eastAsia="ru-RU"/>
              </w:rPr>
              <w:t>.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Рассольник на мясном бульоне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Бефстроганов из мяса отварного</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Каша гречневая рассыпчатая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150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Сок фруктовый или овощной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5 (пятница)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Пудинг из творога запеченный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Джем (варенье)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лимоном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капусты белокочанной с растительным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 картофельный с бобовыми (фасоль)</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Печень, тушенная в сметане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Изделия макаронные отварные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из кураги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6 (суббота)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Каша гречневая молочная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Творожный сырок</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сахаром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свеклы отварной и яблок</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Щи вегетарианские со сметаной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Котлеты или биточки рыбные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Соус томатный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30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Картофель отварной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Отвар из шиповника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1632"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7 (понедельник)</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Каша из пшена и риса молочная жидкая (Дружба)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Сыр порциями</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Масло сливочное фасованное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Какао с молоком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Икра из кабачков промышленного производства (для питания детей и подростков) </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 из овощей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Котлеты рубленные из птицы</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Изделия макаронные отварные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из ягод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Изделие кондитерское (печенье)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свежие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8 (вторник)</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Омлет натуральный, </w:t>
            </w:r>
            <w:proofErr w:type="spellStart"/>
            <w:r w:rsidRPr="00C06B70">
              <w:rPr>
                <w:rFonts w:ascii="Times New Roman" w:eastAsia="Times New Roman" w:hAnsi="Times New Roman" w:cs="Times New Roman"/>
                <w:sz w:val="28"/>
                <w:szCs w:val="28"/>
                <w:lang w:eastAsia="ru-RU"/>
              </w:rPr>
              <w:t>запеченый</w:t>
            </w:r>
            <w:proofErr w:type="spellEnd"/>
            <w:r w:rsidRPr="00C06B70">
              <w:rPr>
                <w:rFonts w:ascii="Times New Roman" w:eastAsia="Times New Roman" w:hAnsi="Times New Roman" w:cs="Times New Roman"/>
                <w:sz w:val="28"/>
                <w:szCs w:val="28"/>
                <w:lang w:eastAsia="ru-RU"/>
              </w:rPr>
              <w:t xml:space="preserve"> или сваренный на пару</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Кисломолочный продукт</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лимоном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моркови, яблок, апельсинов с соусом салатным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Борщ с капустой и картофелем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Рыба отварная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Соус польский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30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Пюре картофельное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Кисель</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9 (среда)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Котлета мясная натуральная рубленная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Рис отварной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Какао с молоком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Салат из огурцов свежих с зеленью и </w:t>
            </w:r>
            <w:proofErr w:type="spellStart"/>
            <w:r w:rsidRPr="00C06B70">
              <w:rPr>
                <w:rFonts w:ascii="Times New Roman" w:eastAsia="Times New Roman" w:hAnsi="Times New Roman" w:cs="Times New Roman"/>
                <w:sz w:val="28"/>
                <w:szCs w:val="28"/>
                <w:lang w:eastAsia="ru-RU"/>
              </w:rPr>
              <w:t>раст</w:t>
            </w:r>
            <w:proofErr w:type="spellEnd"/>
            <w:r w:rsidRPr="00C06B70">
              <w:rPr>
                <w:rFonts w:ascii="Times New Roman" w:eastAsia="Times New Roman" w:hAnsi="Times New Roman" w:cs="Times New Roman"/>
                <w:sz w:val="28"/>
                <w:szCs w:val="28"/>
                <w:lang w:eastAsia="ru-RU"/>
              </w:rPr>
              <w:t>.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Суп крестьянский с крупой (перловой)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Мясо, тушенное с картофелем по-домашнему</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230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Сок фруктовый или овощной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10 (четверг)</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Пудинг из творога запеченный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180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Молоко сгущенное с сахаром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лимоном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капусты белокочанной с растительным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Уха ростовская</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Фрикадели мясные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Рис отварной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xml:space="preserve">150 </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из смеси сухофруктов</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11 (пятница)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Макароны, запеченные с сыром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Кисломолочный продукт</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125</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Кофейный напиток на молоке</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1632"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помидоров свежих с растительным маслом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Борщ на мясном бульоне со сметаной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Запеканка картофельная с мясом отварным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225</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Компот из свежих фруктов</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Изделие кондитерское (пряник, кекс)</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r w:rsidR="00C06B70" w:rsidRPr="00C06B70" w:rsidTr="00C06B70">
        <w:trPr>
          <w:tblCellSpacing w:w="0" w:type="dxa"/>
        </w:trPr>
        <w:tc>
          <w:tcPr>
            <w:tcW w:w="10043" w:type="dxa"/>
            <w:gridSpan w:val="4"/>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День 12 (суббота)</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ЗАВТРАК</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Каша пшенная молочная с тыквой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Творожный сырок</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Чай с сахаром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50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ОБЕД</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Салат из свеклы и яблок с маслом растительным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Щи вегетарианские со сметаной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Рыба с гарниром (каша гречневая), запеченная в соусе молочном</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Сок фруктовый или овощной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пшеничный или зерновой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20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30</w:t>
            </w:r>
          </w:p>
        </w:tc>
      </w:tr>
      <w:tr w:rsidR="00C06B70" w:rsidRPr="00C06B70" w:rsidTr="00C06B70">
        <w:trPr>
          <w:tblCellSpacing w:w="0" w:type="dxa"/>
        </w:trPr>
        <w:tc>
          <w:tcPr>
            <w:tcW w:w="1632" w:type="dxa"/>
            <w:vMerge w:val="restart"/>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Хлеб ржано-пшеничный</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40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60</w:t>
            </w:r>
          </w:p>
        </w:tc>
      </w:tr>
      <w:tr w:rsidR="00C06B70" w:rsidRPr="00C06B70" w:rsidTr="00C06B70">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p>
        </w:tc>
        <w:tc>
          <w:tcPr>
            <w:tcW w:w="585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Плоды и ягоды на завтрак и обед</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c>
          <w:tcPr>
            <w:tcW w:w="1418"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150</w:t>
            </w:r>
          </w:p>
        </w:tc>
      </w:tr>
    </w:tbl>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before="100" w:beforeAutospacing="1" w:after="240" w:line="240" w:lineRule="auto"/>
        <w:ind w:firstLine="709"/>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8"/>
          <w:szCs w:val="28"/>
          <w:lang w:eastAsia="ru-RU"/>
        </w:rPr>
        <w:t> </w:t>
      </w:r>
    </w:p>
    <w:p w:rsidR="00C06B70" w:rsidRPr="00C06B70" w:rsidRDefault="00C06B70" w:rsidP="00C06B70">
      <w:pPr>
        <w:spacing w:after="0" w:line="240" w:lineRule="auto"/>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br w:type="textWrapping" w:clear="all"/>
      </w:r>
    </w:p>
    <w:p w:rsidR="00C06B70" w:rsidRPr="00C06B70" w:rsidRDefault="00A360AF" w:rsidP="00C06B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2" w:name="_ftn1"/>
    <w:p w:rsidR="00C06B70" w:rsidRPr="00C06B70" w:rsidRDefault="00C06B70" w:rsidP="00C06B7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6B70">
        <w:rPr>
          <w:rFonts w:ascii="Times New Roman" w:eastAsia="Times New Roman" w:hAnsi="Times New Roman" w:cs="Times New Roman"/>
          <w:sz w:val="24"/>
          <w:szCs w:val="24"/>
          <w:lang w:eastAsia="ru-RU"/>
        </w:rPr>
        <w:fldChar w:fldCharType="begin"/>
      </w:r>
      <w:r w:rsidRPr="00C06B70">
        <w:rPr>
          <w:rFonts w:ascii="Times New Roman" w:eastAsia="Times New Roman" w:hAnsi="Times New Roman" w:cs="Times New Roman"/>
          <w:sz w:val="24"/>
          <w:szCs w:val="24"/>
          <w:lang w:eastAsia="ru-RU"/>
        </w:rPr>
        <w:instrText xml:space="preserve"> HYPERLINK "http://sch1122sv.mskobr.ru/conditions/organizaciya_pitaniya/food/formirovanie_kul_tury_zdorovogo_pitaniya_obuchayuwihsya/" \l "_ftnref1" \o "" </w:instrText>
      </w:r>
      <w:r w:rsidRPr="00C06B70">
        <w:rPr>
          <w:rFonts w:ascii="Times New Roman" w:eastAsia="Times New Roman" w:hAnsi="Times New Roman" w:cs="Times New Roman"/>
          <w:sz w:val="24"/>
          <w:szCs w:val="24"/>
          <w:lang w:eastAsia="ru-RU"/>
        </w:rPr>
        <w:fldChar w:fldCharType="separate"/>
      </w:r>
      <w:r w:rsidRPr="00C06B70">
        <w:rPr>
          <w:rFonts w:ascii="Times New Roman" w:eastAsia="Times New Roman" w:hAnsi="Times New Roman" w:cs="Times New Roman"/>
          <w:color w:val="0000FF"/>
          <w:sz w:val="20"/>
          <w:szCs w:val="20"/>
          <w:lang w:eastAsia="ru-RU"/>
        </w:rPr>
        <w:t>[1]</w:t>
      </w:r>
      <w:r w:rsidRPr="00C06B70">
        <w:rPr>
          <w:rFonts w:ascii="Times New Roman" w:eastAsia="Times New Roman" w:hAnsi="Times New Roman" w:cs="Times New Roman"/>
          <w:sz w:val="24"/>
          <w:szCs w:val="24"/>
          <w:lang w:eastAsia="ru-RU"/>
        </w:rPr>
        <w:fldChar w:fldCharType="end"/>
      </w:r>
      <w:bookmarkEnd w:id="2"/>
      <w:r w:rsidRPr="00C06B70">
        <w:rPr>
          <w:rFonts w:ascii="Times New Roman" w:eastAsia="Times New Roman" w:hAnsi="Times New Roman" w:cs="Times New Roman"/>
          <w:sz w:val="20"/>
          <w:szCs w:val="20"/>
          <w:lang w:eastAsia="ru-RU"/>
        </w:rPr>
        <w:t xml:space="preserve"> Рекомендации подготовлены на основе материалов, выполненных по заказу </w:t>
      </w:r>
      <w:proofErr w:type="spellStart"/>
      <w:r w:rsidRPr="00C06B70">
        <w:rPr>
          <w:rFonts w:ascii="Times New Roman" w:eastAsia="Times New Roman" w:hAnsi="Times New Roman" w:cs="Times New Roman"/>
          <w:sz w:val="20"/>
          <w:szCs w:val="20"/>
          <w:lang w:eastAsia="ru-RU"/>
        </w:rPr>
        <w:t>Минобрнауки</w:t>
      </w:r>
      <w:proofErr w:type="spellEnd"/>
      <w:r w:rsidRPr="00C06B70">
        <w:rPr>
          <w:rFonts w:ascii="Times New Roman" w:eastAsia="Times New Roman" w:hAnsi="Times New Roman" w:cs="Times New Roman"/>
          <w:sz w:val="20"/>
          <w:szCs w:val="20"/>
          <w:lang w:eastAsia="ru-RU"/>
        </w:rPr>
        <w:t xml:space="preserve"> России в рамках    реализации мероприятия «Организационно-аналитическое сопровождение мероприятий приоритетного национального проекта «Образование» в 2011 г. (руководитель проекта – </w:t>
      </w:r>
      <w:proofErr w:type="spellStart"/>
      <w:r w:rsidRPr="00C06B70">
        <w:rPr>
          <w:rFonts w:ascii="Times New Roman" w:eastAsia="Times New Roman" w:hAnsi="Times New Roman" w:cs="Times New Roman"/>
          <w:sz w:val="20"/>
          <w:szCs w:val="20"/>
          <w:lang w:eastAsia="ru-RU"/>
        </w:rPr>
        <w:t>Синягина</w:t>
      </w:r>
      <w:proofErr w:type="spellEnd"/>
      <w:r w:rsidRPr="00C06B70">
        <w:rPr>
          <w:rFonts w:ascii="Times New Roman" w:eastAsia="Times New Roman" w:hAnsi="Times New Roman" w:cs="Times New Roman"/>
          <w:sz w:val="20"/>
          <w:szCs w:val="20"/>
          <w:lang w:eastAsia="ru-RU"/>
        </w:rPr>
        <w:t xml:space="preserve"> Н.</w:t>
      </w:r>
      <w:proofErr w:type="gramStart"/>
      <w:r w:rsidRPr="00C06B70">
        <w:rPr>
          <w:rFonts w:ascii="Times New Roman" w:eastAsia="Times New Roman" w:hAnsi="Times New Roman" w:cs="Times New Roman"/>
          <w:sz w:val="20"/>
          <w:szCs w:val="20"/>
          <w:lang w:eastAsia="ru-RU"/>
        </w:rPr>
        <w:t>Ю</w:t>
      </w:r>
      <w:proofErr w:type="gramEnd"/>
      <w:r w:rsidRPr="00C06B70">
        <w:rPr>
          <w:rFonts w:ascii="Times New Roman" w:eastAsia="Times New Roman" w:hAnsi="Times New Roman" w:cs="Times New Roman"/>
          <w:sz w:val="20"/>
          <w:szCs w:val="20"/>
          <w:lang w:eastAsia="ru-RU"/>
        </w:rPr>
        <w:t>, директор ФГБНУ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  </w:t>
      </w:r>
    </w:p>
    <w:p w:rsidR="000B0B9C" w:rsidRDefault="000B0B9C"/>
    <w:sectPr w:rsidR="000B0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9B"/>
    <w:rsid w:val="000B0B9C"/>
    <w:rsid w:val="004B4ED2"/>
    <w:rsid w:val="00A3439B"/>
    <w:rsid w:val="00A360AF"/>
    <w:rsid w:val="00C0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06B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6B70"/>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06B70"/>
  </w:style>
  <w:style w:type="paragraph" w:styleId="a3">
    <w:name w:val="Normal (Web)"/>
    <w:basedOn w:val="a"/>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6B70"/>
    <w:rPr>
      <w:color w:val="0000FF"/>
      <w:u w:val="single"/>
    </w:rPr>
  </w:style>
  <w:style w:type="character" w:styleId="a5">
    <w:name w:val="FollowedHyperlink"/>
    <w:basedOn w:val="a0"/>
    <w:uiPriority w:val="99"/>
    <w:semiHidden/>
    <w:unhideWhenUsed/>
    <w:rsid w:val="00C06B70"/>
    <w:rPr>
      <w:color w:val="800080"/>
      <w:u w:val="single"/>
    </w:rPr>
  </w:style>
  <w:style w:type="character" w:styleId="a6">
    <w:name w:val="footnote reference"/>
    <w:basedOn w:val="a0"/>
    <w:uiPriority w:val="99"/>
    <w:semiHidden/>
    <w:unhideWhenUsed/>
    <w:rsid w:val="00C06B70"/>
  </w:style>
  <w:style w:type="paragraph" w:customStyle="1" w:styleId="listparagraph">
    <w:name w:val="listparagraph"/>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C06B70"/>
    <w:rPr>
      <w:rFonts w:ascii="Times New Roman" w:eastAsia="Times New Roman" w:hAnsi="Times New Roman" w:cs="Times New Roman"/>
      <w:sz w:val="24"/>
      <w:szCs w:val="24"/>
      <w:lang w:eastAsia="ru-RU"/>
    </w:rPr>
  </w:style>
  <w:style w:type="paragraph" w:customStyle="1" w:styleId="table">
    <w:name w:val="table"/>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C06B70"/>
    <w:rPr>
      <w:rFonts w:ascii="Times New Roman" w:eastAsia="Times New Roman" w:hAnsi="Times New Roman" w:cs="Times New Roman"/>
      <w:sz w:val="24"/>
      <w:szCs w:val="24"/>
      <w:lang w:eastAsia="ru-RU"/>
    </w:rPr>
  </w:style>
  <w:style w:type="character" w:styleId="ab">
    <w:name w:val="Strong"/>
    <w:basedOn w:val="a0"/>
    <w:uiPriority w:val="22"/>
    <w:qFormat/>
    <w:rsid w:val="00C06B70"/>
    <w:rPr>
      <w:b/>
      <w:bCs/>
    </w:rPr>
  </w:style>
  <w:style w:type="paragraph" w:styleId="2">
    <w:name w:val="Body Text 2"/>
    <w:basedOn w:val="a"/>
    <w:link w:val="20"/>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06B7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C06B70"/>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C06B70"/>
    <w:rPr>
      <w:rFonts w:ascii="Times New Roman" w:eastAsia="Times New Roman" w:hAnsi="Times New Roman" w:cs="Times New Roman"/>
      <w:sz w:val="24"/>
      <w:szCs w:val="24"/>
      <w:lang w:eastAsia="ru-RU"/>
    </w:rPr>
  </w:style>
  <w:style w:type="character" w:customStyle="1" w:styleId="atext1">
    <w:name w:val="atext1"/>
    <w:basedOn w:val="a0"/>
    <w:rsid w:val="00C06B70"/>
  </w:style>
  <w:style w:type="character" w:customStyle="1" w:styleId="fontstyle14">
    <w:name w:val="fontstyle14"/>
    <w:basedOn w:val="a0"/>
    <w:rsid w:val="00C06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06B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6B70"/>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06B70"/>
  </w:style>
  <w:style w:type="paragraph" w:styleId="a3">
    <w:name w:val="Normal (Web)"/>
    <w:basedOn w:val="a"/>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6B70"/>
    <w:rPr>
      <w:color w:val="0000FF"/>
      <w:u w:val="single"/>
    </w:rPr>
  </w:style>
  <w:style w:type="character" w:styleId="a5">
    <w:name w:val="FollowedHyperlink"/>
    <w:basedOn w:val="a0"/>
    <w:uiPriority w:val="99"/>
    <w:semiHidden/>
    <w:unhideWhenUsed/>
    <w:rsid w:val="00C06B70"/>
    <w:rPr>
      <w:color w:val="800080"/>
      <w:u w:val="single"/>
    </w:rPr>
  </w:style>
  <w:style w:type="character" w:styleId="a6">
    <w:name w:val="footnote reference"/>
    <w:basedOn w:val="a0"/>
    <w:uiPriority w:val="99"/>
    <w:semiHidden/>
    <w:unhideWhenUsed/>
    <w:rsid w:val="00C06B70"/>
  </w:style>
  <w:style w:type="paragraph" w:customStyle="1" w:styleId="listparagraph">
    <w:name w:val="listparagraph"/>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C06B70"/>
    <w:rPr>
      <w:rFonts w:ascii="Times New Roman" w:eastAsia="Times New Roman" w:hAnsi="Times New Roman" w:cs="Times New Roman"/>
      <w:sz w:val="24"/>
      <w:szCs w:val="24"/>
      <w:lang w:eastAsia="ru-RU"/>
    </w:rPr>
  </w:style>
  <w:style w:type="paragraph" w:customStyle="1" w:styleId="table">
    <w:name w:val="table"/>
    <w:basedOn w:val="a"/>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C06B70"/>
    <w:rPr>
      <w:rFonts w:ascii="Times New Roman" w:eastAsia="Times New Roman" w:hAnsi="Times New Roman" w:cs="Times New Roman"/>
      <w:sz w:val="24"/>
      <w:szCs w:val="24"/>
      <w:lang w:eastAsia="ru-RU"/>
    </w:rPr>
  </w:style>
  <w:style w:type="character" w:styleId="ab">
    <w:name w:val="Strong"/>
    <w:basedOn w:val="a0"/>
    <w:uiPriority w:val="22"/>
    <w:qFormat/>
    <w:rsid w:val="00C06B70"/>
    <w:rPr>
      <w:b/>
      <w:bCs/>
    </w:rPr>
  </w:style>
  <w:style w:type="paragraph" w:styleId="2">
    <w:name w:val="Body Text 2"/>
    <w:basedOn w:val="a"/>
    <w:link w:val="20"/>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06B7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C06B70"/>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C06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C06B70"/>
    <w:rPr>
      <w:rFonts w:ascii="Times New Roman" w:eastAsia="Times New Roman" w:hAnsi="Times New Roman" w:cs="Times New Roman"/>
      <w:sz w:val="24"/>
      <w:szCs w:val="24"/>
      <w:lang w:eastAsia="ru-RU"/>
    </w:rPr>
  </w:style>
  <w:style w:type="character" w:customStyle="1" w:styleId="atext1">
    <w:name w:val="atext1"/>
    <w:basedOn w:val="a0"/>
    <w:rsid w:val="00C06B70"/>
  </w:style>
  <w:style w:type="character" w:customStyle="1" w:styleId="fontstyle14">
    <w:name w:val="fontstyle14"/>
    <w:basedOn w:val="a0"/>
    <w:rsid w:val="00C0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0820">
      <w:bodyDiv w:val="1"/>
      <w:marLeft w:val="0"/>
      <w:marRight w:val="0"/>
      <w:marTop w:val="0"/>
      <w:marBottom w:val="0"/>
      <w:divBdr>
        <w:top w:val="none" w:sz="0" w:space="0" w:color="auto"/>
        <w:left w:val="none" w:sz="0" w:space="0" w:color="auto"/>
        <w:bottom w:val="none" w:sz="0" w:space="0" w:color="auto"/>
        <w:right w:val="none" w:sz="0" w:space="0" w:color="auto"/>
      </w:divBdr>
    </w:div>
    <w:div w:id="2141724623">
      <w:bodyDiv w:val="1"/>
      <w:marLeft w:val="0"/>
      <w:marRight w:val="0"/>
      <w:marTop w:val="0"/>
      <w:marBottom w:val="0"/>
      <w:divBdr>
        <w:top w:val="none" w:sz="0" w:space="0" w:color="auto"/>
        <w:left w:val="none" w:sz="0" w:space="0" w:color="auto"/>
        <w:bottom w:val="none" w:sz="0" w:space="0" w:color="auto"/>
        <w:right w:val="none" w:sz="0" w:space="0" w:color="auto"/>
      </w:divBdr>
      <w:divsChild>
        <w:div w:id="834761711">
          <w:marLeft w:val="0"/>
          <w:marRight w:val="0"/>
          <w:marTop w:val="0"/>
          <w:marBottom w:val="0"/>
          <w:divBdr>
            <w:top w:val="none" w:sz="0" w:space="0" w:color="auto"/>
            <w:left w:val="none" w:sz="0" w:space="0" w:color="auto"/>
            <w:bottom w:val="none" w:sz="0" w:space="0" w:color="auto"/>
            <w:right w:val="none" w:sz="0" w:space="0" w:color="auto"/>
          </w:divBdr>
        </w:div>
        <w:div w:id="1139956865">
          <w:marLeft w:val="0"/>
          <w:marRight w:val="0"/>
          <w:marTop w:val="0"/>
          <w:marBottom w:val="0"/>
          <w:divBdr>
            <w:top w:val="none" w:sz="0" w:space="0" w:color="auto"/>
            <w:left w:val="none" w:sz="0" w:space="0" w:color="auto"/>
            <w:bottom w:val="none" w:sz="0" w:space="0" w:color="auto"/>
            <w:right w:val="none" w:sz="0" w:space="0" w:color="auto"/>
          </w:divBdr>
        </w:div>
        <w:div w:id="507059676">
          <w:marLeft w:val="0"/>
          <w:marRight w:val="0"/>
          <w:marTop w:val="0"/>
          <w:marBottom w:val="0"/>
          <w:divBdr>
            <w:top w:val="none" w:sz="0" w:space="0" w:color="auto"/>
            <w:left w:val="none" w:sz="0" w:space="0" w:color="auto"/>
            <w:bottom w:val="none" w:sz="0" w:space="0" w:color="auto"/>
            <w:right w:val="none" w:sz="0" w:space="0" w:color="auto"/>
          </w:divBdr>
          <w:divsChild>
            <w:div w:id="5045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zdorovo.ru/pitanie/sovety/tselnozernovye-produkty-vkusnye-i-neobhodimye/" TargetMode="External"/><Relationship Id="rId13" Type="http://schemas.openxmlformats.org/officeDocument/2006/relationships/hyperlink" Target="http://www.takzdorovo.ru/pitanie/sovety/tselnozernovye-produkty-vkusnye-i-neobhodimye/" TargetMode="External"/><Relationship Id="rId3" Type="http://schemas.openxmlformats.org/officeDocument/2006/relationships/settings" Target="settings.xml"/><Relationship Id="rId7" Type="http://schemas.openxmlformats.org/officeDocument/2006/relationships/hyperlink" Target="http://www.takzdorovo.ru/pitanie/sovety/glikemicheskij-indeks-kak-ego-ispolzovat/" TargetMode="External"/><Relationship Id="rId12" Type="http://schemas.openxmlformats.org/officeDocument/2006/relationships/hyperlink" Target="http://www.takzdorovo.ru/pitanie/glavnoe/kak-vybirat-molochnye-produkty/"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akzdorovo.ru/pitanie/glavnoe/kak-vybirat-molochnye-produkty/" TargetMode="External"/><Relationship Id="rId11" Type="http://schemas.openxmlformats.org/officeDocument/2006/relationships/hyperlink" Target="http://www.megabook.ru/Article.asp?AID=598706" TargetMode="External"/><Relationship Id="rId5" Type="http://schemas.openxmlformats.org/officeDocument/2006/relationships/hyperlink" Target="http://www.takzdorovo.ru/deti/doshkolniki-i-mladshie-klassy/osanka-shkolnika-kotoruu-my-sberezhem/" TargetMode="External"/><Relationship Id="rId15" Type="http://schemas.openxmlformats.org/officeDocument/2006/relationships/hyperlink" Target="http://ru.wikipedia.org/wiki/%D0%9F%D0%B8%D1%89%D0%B0" TargetMode="External"/><Relationship Id="rId10" Type="http://schemas.openxmlformats.org/officeDocument/2006/relationships/hyperlink" Target="http://www.megabook.ru/Article.asp?AID=594826" TargetMode="External"/><Relationship Id="rId4" Type="http://schemas.openxmlformats.org/officeDocument/2006/relationships/webSettings" Target="webSettings.xml"/><Relationship Id="rId9" Type="http://schemas.openxmlformats.org/officeDocument/2006/relationships/hyperlink" Target="http://www.megabook.ru/Article.asp?AID=593522" TargetMode="External"/><Relationship Id="rId14" Type="http://schemas.openxmlformats.org/officeDocument/2006/relationships/hyperlink" Target="http://ru.wikipedia.org/wiki/%D0%91%D0%B8%D0%BE%D0%BB%D0%BE%D0%B3%D0%B8%D1%87%D0%B5%D1%81%D0%BA%D0%B8_%D0%B0%D0%BA%D1%82%D0%B8%D0%B2%D0%BD%D1%8B%D0%B5_%D0%B2%D0%B5%D1%89%D0%B5%D1%81%D1%82%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23601</Words>
  <Characters>134528</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Слепухина Наталья Юрьевна</dc:creator>
  <cp:lastModifiedBy>Левина</cp:lastModifiedBy>
  <cp:revision>2</cp:revision>
  <dcterms:created xsi:type="dcterms:W3CDTF">2015-11-21T12:46:00Z</dcterms:created>
  <dcterms:modified xsi:type="dcterms:W3CDTF">2015-11-21T12:46:00Z</dcterms:modified>
</cp:coreProperties>
</file>